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49" w:rsidRDefault="00690049" w:rsidP="00690049">
      <w:pPr>
        <w:jc w:val="center"/>
        <w:rPr>
          <w:b/>
        </w:rPr>
      </w:pPr>
      <w:r>
        <w:rPr>
          <w:b/>
        </w:rPr>
        <w:t>PUBLIC HEARING</w:t>
      </w:r>
    </w:p>
    <w:p w:rsidR="00690049" w:rsidRDefault="00690049" w:rsidP="00690049">
      <w:pPr>
        <w:jc w:val="center"/>
        <w:rPr>
          <w:b/>
        </w:rPr>
      </w:pPr>
      <w:r>
        <w:rPr>
          <w:b/>
        </w:rPr>
        <w:t>April 10, 2017</w:t>
      </w:r>
    </w:p>
    <w:p w:rsidR="00690049" w:rsidRDefault="00690049" w:rsidP="00690049">
      <w:pPr>
        <w:jc w:val="center"/>
        <w:rPr>
          <w:b/>
        </w:rPr>
      </w:pPr>
      <w:r>
        <w:rPr>
          <w:b/>
        </w:rPr>
        <w:t>Proposed fiscal year 2017/2018 Budget</w:t>
      </w:r>
    </w:p>
    <w:p w:rsidR="00690049" w:rsidRDefault="00690049" w:rsidP="00690049">
      <w:pPr>
        <w:rPr>
          <w:b/>
        </w:rPr>
      </w:pPr>
    </w:p>
    <w:p w:rsidR="00690049" w:rsidRDefault="00690049" w:rsidP="00690049">
      <w:pPr>
        <w:rPr>
          <w:b/>
        </w:rPr>
      </w:pPr>
    </w:p>
    <w:p w:rsidR="00690049" w:rsidRDefault="00690049" w:rsidP="00690049">
      <w:pPr>
        <w:rPr>
          <w:b/>
        </w:rPr>
      </w:pPr>
      <w:r>
        <w:rPr>
          <w:b/>
        </w:rPr>
        <w:t>PUBLIC HEARING:   Review of Preliminary Budget</w:t>
      </w:r>
    </w:p>
    <w:p w:rsidR="00690049" w:rsidRDefault="00690049" w:rsidP="00690049">
      <w:pPr>
        <w:rPr>
          <w:b/>
        </w:rPr>
      </w:pPr>
    </w:p>
    <w:p w:rsidR="00690049" w:rsidRPr="00445094" w:rsidRDefault="00690049" w:rsidP="00690049">
      <w:r>
        <w:t>Mayor Robert T. Tackman call</w:t>
      </w:r>
      <w:r w:rsidR="00086C68">
        <w:t>ed the hearing to order at 7</w:t>
      </w:r>
      <w:r w:rsidRPr="00445094">
        <w:t>PM.</w:t>
      </w:r>
    </w:p>
    <w:p w:rsidR="00690049" w:rsidRDefault="00690049" w:rsidP="00690049"/>
    <w:p w:rsidR="00690049" w:rsidRDefault="00690049" w:rsidP="00690049">
      <w:r>
        <w:t>Present:  Deputy Mayor James E. Carr, Jr., Trustee Janet L. Mattox, Trustee Carol</w:t>
      </w:r>
      <w:r w:rsidR="003D28A4">
        <w:t xml:space="preserve"> Para, </w:t>
      </w:r>
      <w:r>
        <w:t xml:space="preserve">and Mayor Robert T. Tackman.  </w:t>
      </w:r>
    </w:p>
    <w:p w:rsidR="00690049" w:rsidRDefault="00690049" w:rsidP="00690049"/>
    <w:p w:rsidR="00690049" w:rsidRDefault="00690049" w:rsidP="00690049">
      <w:r>
        <w:t>Also attended:  Village Clerk/Treasurer Patricia J. Derby</w:t>
      </w:r>
    </w:p>
    <w:p w:rsidR="003D28A4" w:rsidRDefault="003D28A4" w:rsidP="00690049"/>
    <w:p w:rsidR="003D28A4" w:rsidRDefault="003D28A4" w:rsidP="00690049">
      <w:r>
        <w:t>Excused:  Trustee Daniel J. Wagner</w:t>
      </w:r>
    </w:p>
    <w:p w:rsidR="00690049" w:rsidRDefault="00690049" w:rsidP="00690049"/>
    <w:p w:rsidR="00690049" w:rsidRDefault="00086C68" w:rsidP="00690049">
      <w:r>
        <w:t>One guest attended.</w:t>
      </w:r>
    </w:p>
    <w:p w:rsidR="00086C68" w:rsidRDefault="00086C68" w:rsidP="00690049"/>
    <w:p w:rsidR="00690049" w:rsidRDefault="00690049" w:rsidP="00690049"/>
    <w:p w:rsidR="00690049" w:rsidRDefault="00690049" w:rsidP="00690049">
      <w:r>
        <w:t>Mayor Tackman presented the details of the Preliminary Budget for fiscal year 2017/2018.</w:t>
      </w:r>
    </w:p>
    <w:p w:rsidR="00690049" w:rsidRDefault="00690049" w:rsidP="00690049"/>
    <w:p w:rsidR="00690049" w:rsidRDefault="00690049" w:rsidP="00690049">
      <w:proofErr w:type="gramStart"/>
      <w:r>
        <w:t>Provided the attached handouts, containing preliminary budget and tax rate summaries.</w:t>
      </w:r>
      <w:proofErr w:type="gramEnd"/>
      <w:r>
        <w:t xml:space="preserve"> </w:t>
      </w:r>
    </w:p>
    <w:p w:rsidR="00690049" w:rsidRDefault="00690049" w:rsidP="00690049"/>
    <w:p w:rsidR="00690049" w:rsidRDefault="00690049" w:rsidP="00690049">
      <w:pPr>
        <w:rPr>
          <w:b/>
        </w:rPr>
      </w:pPr>
      <w:r>
        <w:rPr>
          <w:b/>
        </w:rPr>
        <w:t>Review of Preliminary Budget(s):</w:t>
      </w:r>
    </w:p>
    <w:p w:rsidR="00690049" w:rsidRDefault="00690049" w:rsidP="00690049">
      <w:pPr>
        <w:rPr>
          <w:b/>
        </w:rPr>
      </w:pPr>
    </w:p>
    <w:p w:rsidR="00690049" w:rsidRDefault="00690049" w:rsidP="00690049">
      <w:r w:rsidRPr="00034BA6">
        <w:rPr>
          <w:b/>
        </w:rPr>
        <w:t xml:space="preserve">Overview </w:t>
      </w:r>
    </w:p>
    <w:p w:rsidR="00690049" w:rsidRDefault="00690049" w:rsidP="00690049"/>
    <w:p w:rsidR="00690049" w:rsidRDefault="00690049" w:rsidP="00690049">
      <w:r>
        <w:t xml:space="preserve">Comparison to last year, this proposed budget is </w:t>
      </w:r>
      <w:r>
        <w:rPr>
          <w:b/>
        </w:rPr>
        <w:t>$</w:t>
      </w:r>
      <w:proofErr w:type="gramStart"/>
      <w:r w:rsidR="0092268D">
        <w:rPr>
          <w:b/>
        </w:rPr>
        <w:t>4,656,568</w:t>
      </w:r>
      <w:r>
        <w:rPr>
          <w:b/>
        </w:rPr>
        <w:t xml:space="preserve"> </w:t>
      </w:r>
      <w:r w:rsidR="0092268D">
        <w:t xml:space="preserve"> in</w:t>
      </w:r>
      <w:r>
        <w:t>creased</w:t>
      </w:r>
      <w:proofErr w:type="gramEnd"/>
      <w:r>
        <w:t xml:space="preserve"> ($</w:t>
      </w:r>
      <w:r w:rsidR="0092268D">
        <w:t>544,248</w:t>
      </w:r>
      <w:r>
        <w:t>) from the current year $</w:t>
      </w:r>
      <w:r w:rsidR="0092268D">
        <w:t>4,112,320</w:t>
      </w:r>
      <w:r>
        <w:t xml:space="preserve">. </w:t>
      </w:r>
    </w:p>
    <w:p w:rsidR="00690049" w:rsidRDefault="00690049" w:rsidP="00690049">
      <w:pPr>
        <w:pStyle w:val="Heading3"/>
        <w:rPr>
          <w:rFonts w:ascii="Garamond" w:hAnsi="Garamond"/>
          <w:sz w:val="24"/>
          <w:szCs w:val="24"/>
        </w:rPr>
      </w:pPr>
      <w:r>
        <w:rPr>
          <w:rFonts w:ascii="Garamond" w:hAnsi="Garamond"/>
          <w:sz w:val="24"/>
          <w:szCs w:val="24"/>
        </w:rPr>
        <w:t>Revenue</w:t>
      </w:r>
    </w:p>
    <w:p w:rsidR="00690049" w:rsidRDefault="00690049" w:rsidP="00690049"/>
    <w:p w:rsidR="00690049" w:rsidRDefault="00690049" w:rsidP="00690049">
      <w:r>
        <w:t>Revenues are $</w:t>
      </w:r>
      <w:r w:rsidR="0092268D">
        <w:t>4,656,568</w:t>
      </w:r>
      <w:r>
        <w:t>, proposed for 201</w:t>
      </w:r>
      <w:r w:rsidR="0092268D">
        <w:t>7</w:t>
      </w:r>
      <w:r>
        <w:t>/201</w:t>
      </w:r>
      <w:r w:rsidR="0092268D">
        <w:t>8</w:t>
      </w:r>
      <w:r>
        <w:t xml:space="preserve"> year.  </w:t>
      </w:r>
      <w:proofErr w:type="gramStart"/>
      <w:r>
        <w:t>$</w:t>
      </w:r>
      <w:r w:rsidR="0092268D">
        <w:t>2,031,346</w:t>
      </w:r>
      <w:r>
        <w:t xml:space="preserve"> from non-p</w:t>
      </w:r>
      <w:r w:rsidR="0092268D">
        <w:t>roperty tax and $2,625,222</w:t>
      </w:r>
      <w:r>
        <w:t xml:space="preserve"> to be raised through property taxes.</w:t>
      </w:r>
      <w:proofErr w:type="gramEnd"/>
      <w:r>
        <w:t xml:space="preserve"> Nothing ($0) will be taken from fund balance.</w:t>
      </w:r>
    </w:p>
    <w:p w:rsidR="00690049" w:rsidRDefault="00690049" w:rsidP="00690049"/>
    <w:p w:rsidR="00690049" w:rsidRDefault="00690049" w:rsidP="00690049">
      <w:r>
        <w:t xml:space="preserve">Revenues from non-property tax sources include: payments in lieu of taxes, interest earnings, fees, court fines, franchise fees, fire protection contract, CHIPS, County payment to support Village infrastructure, state aid and grants. </w:t>
      </w:r>
    </w:p>
    <w:p w:rsidR="00690049" w:rsidRDefault="00690049" w:rsidP="00690049"/>
    <w:p w:rsidR="00690049" w:rsidRPr="00642CC6" w:rsidRDefault="00690049" w:rsidP="00690049">
      <w:pPr>
        <w:pStyle w:val="Heading3"/>
        <w:rPr>
          <w:rFonts w:ascii="Garamond" w:hAnsi="Garamond"/>
          <w:sz w:val="24"/>
          <w:szCs w:val="24"/>
        </w:rPr>
      </w:pPr>
      <w:r>
        <w:rPr>
          <w:rFonts w:ascii="Garamond" w:hAnsi="Garamond"/>
          <w:sz w:val="24"/>
          <w:szCs w:val="24"/>
        </w:rPr>
        <w:t>G</w:t>
      </w:r>
      <w:r w:rsidRPr="00642CC6">
        <w:rPr>
          <w:rFonts w:ascii="Garamond" w:hAnsi="Garamond"/>
          <w:sz w:val="24"/>
          <w:szCs w:val="24"/>
        </w:rPr>
        <w:t>eneral Fund</w:t>
      </w:r>
    </w:p>
    <w:p w:rsidR="00690049" w:rsidRDefault="00690049" w:rsidP="00690049"/>
    <w:p w:rsidR="00690049" w:rsidRDefault="00690049" w:rsidP="00690049">
      <w:r>
        <w:t>The General Fund contains main activities of the Village for fiscal year 201</w:t>
      </w:r>
      <w:r w:rsidR="0092268D">
        <w:t>7</w:t>
      </w:r>
      <w:r>
        <w:t>/201</w:t>
      </w:r>
      <w:r w:rsidR="0092268D">
        <w:t>8</w:t>
      </w:r>
      <w:r>
        <w:t xml:space="preserve"> expenditures are </w:t>
      </w:r>
      <w:r w:rsidR="0092268D">
        <w:t>$4,505,867</w:t>
      </w:r>
      <w:r>
        <w:t xml:space="preserve"> (201</w:t>
      </w:r>
      <w:r w:rsidR="0092268D">
        <w:t>6</w:t>
      </w:r>
      <w:r>
        <w:t>/201</w:t>
      </w:r>
      <w:r w:rsidR="0092268D">
        <w:t>7</w:t>
      </w:r>
      <w:r>
        <w:t xml:space="preserve"> is $</w:t>
      </w:r>
      <w:r w:rsidR="0092268D">
        <w:t>3,954,945</w:t>
      </w:r>
      <w:r>
        <w:t xml:space="preserve">).  </w:t>
      </w:r>
      <w:proofErr w:type="gramStart"/>
      <w:r>
        <w:t>($</w:t>
      </w:r>
      <w:r w:rsidR="0092268D">
        <w:t>505,922 more</w:t>
      </w:r>
      <w:r>
        <w:t xml:space="preserve"> than last year).</w:t>
      </w:r>
      <w:proofErr w:type="gramEnd"/>
    </w:p>
    <w:p w:rsidR="00690049" w:rsidRDefault="00690049" w:rsidP="00690049"/>
    <w:p w:rsidR="00690049" w:rsidRDefault="00690049" w:rsidP="00690049">
      <w:r>
        <w:lastRenderedPageBreak/>
        <w:t>Wages are $</w:t>
      </w:r>
      <w:r w:rsidR="00F07F38">
        <w:t>963,641 (21% of general fund)</w:t>
      </w:r>
      <w:r>
        <w:t xml:space="preserve"> with benefits at $</w:t>
      </w:r>
      <w:r w:rsidR="00F07F38">
        <w:t>760,500 (17%)</w:t>
      </w:r>
      <w:r>
        <w:t xml:space="preserve">.  Wages &amp; Benefits combined are </w:t>
      </w:r>
      <w:r>
        <w:rPr>
          <w:b/>
        </w:rPr>
        <w:t>$</w:t>
      </w:r>
      <w:r w:rsidR="00F07F38">
        <w:rPr>
          <w:b/>
        </w:rPr>
        <w:t xml:space="preserve">1,724,141 </w:t>
      </w:r>
      <w:r>
        <w:t xml:space="preserve">comprise </w:t>
      </w:r>
      <w:r w:rsidR="00F07F38">
        <w:rPr>
          <w:b/>
        </w:rPr>
        <w:t>38</w:t>
      </w:r>
      <w:r>
        <w:rPr>
          <w:b/>
        </w:rPr>
        <w:t xml:space="preserve">% </w:t>
      </w:r>
      <w:r>
        <w:t xml:space="preserve">(down </w:t>
      </w:r>
      <w:r w:rsidR="00F07F38">
        <w:t>from last year 41%</w:t>
      </w:r>
      <w:r>
        <w:t xml:space="preserve">) of the budget.  Budget proposes 2% increase for most </w:t>
      </w:r>
      <w:r w:rsidR="003C339C">
        <w:t xml:space="preserve">full-time </w:t>
      </w:r>
      <w:r>
        <w:t>employees.</w:t>
      </w:r>
    </w:p>
    <w:p w:rsidR="003C339C" w:rsidRDefault="003C339C" w:rsidP="00690049"/>
    <w:p w:rsidR="00690049" w:rsidRDefault="00690049" w:rsidP="00690049">
      <w:r>
        <w:t xml:space="preserve">Debt is </w:t>
      </w:r>
      <w:r w:rsidR="003C339C">
        <w:rPr>
          <w:b/>
        </w:rPr>
        <w:t xml:space="preserve">$828,121 </w:t>
      </w:r>
      <w:r>
        <w:t>1</w:t>
      </w:r>
      <w:r w:rsidR="003C339C">
        <w:t>8%</w:t>
      </w:r>
      <w:r>
        <w:t>. Debt is primarily from the two construction projects for the Municipal Building and Hanlon Pool Bathhouse, as well as the First Street Road Re</w:t>
      </w:r>
      <w:r w:rsidR="003C339C">
        <w:t>construction and several installment purchases for equipment including Heavy Rescue.</w:t>
      </w:r>
    </w:p>
    <w:p w:rsidR="00690049" w:rsidRDefault="00690049" w:rsidP="00690049"/>
    <w:p w:rsidR="00690049" w:rsidRDefault="00690049" w:rsidP="00690049"/>
    <w:p w:rsidR="00690049" w:rsidRDefault="00690049" w:rsidP="00690049">
      <w:r>
        <w:t>Mayor Tackman reviewed individual Department budgets:</w:t>
      </w:r>
    </w:p>
    <w:p w:rsidR="00690049" w:rsidRDefault="00690049" w:rsidP="00690049"/>
    <w:p w:rsidR="00690049" w:rsidRDefault="00690049" w:rsidP="00690049">
      <w:r w:rsidRPr="00BD6FD4">
        <w:rPr>
          <w:b/>
        </w:rPr>
        <w:t>Court</w:t>
      </w:r>
      <w:r>
        <w:t xml:space="preserve"> – is at $</w:t>
      </w:r>
      <w:r w:rsidR="003C339C">
        <w:t>75,895</w:t>
      </w:r>
      <w:r>
        <w:t xml:space="preserve"> ($11</w:t>
      </w:r>
      <w:r w:rsidR="003C339C">
        <w:t>,938</w:t>
      </w:r>
      <w:r>
        <w:t xml:space="preserve"> more than last year’s $6</w:t>
      </w:r>
      <w:r w:rsidR="003C339C">
        <w:t>3,957</w:t>
      </w:r>
      <w:r>
        <w:t xml:space="preserve">).  </w:t>
      </w:r>
    </w:p>
    <w:p w:rsidR="00690049" w:rsidRDefault="00690049" w:rsidP="00690049"/>
    <w:p w:rsidR="00690049" w:rsidRDefault="00690049" w:rsidP="00690049">
      <w:r w:rsidRPr="00BD6FD4">
        <w:rPr>
          <w:b/>
        </w:rPr>
        <w:t>Village Office</w:t>
      </w:r>
      <w:r>
        <w:rPr>
          <w:b/>
        </w:rPr>
        <w:t xml:space="preserve"> - </w:t>
      </w:r>
      <w:r>
        <w:t>is $</w:t>
      </w:r>
      <w:r w:rsidR="002C6889">
        <w:t>173,524</w:t>
      </w:r>
      <w:r>
        <w:t xml:space="preserve"> ($</w:t>
      </w:r>
      <w:r w:rsidR="002C6889">
        <w:t>6,452.</w:t>
      </w:r>
      <w:r>
        <w:t xml:space="preserve"> more than last year’s $1</w:t>
      </w:r>
      <w:r w:rsidR="002C6889">
        <w:t>67,072</w:t>
      </w:r>
      <w:r>
        <w:t xml:space="preserve">) This does not include separate operating expenses for Auditors, Attorneys, Engineers, or the </w:t>
      </w:r>
      <w:proofErr w:type="spellStart"/>
      <w:r>
        <w:t>Intermunicipal</w:t>
      </w:r>
      <w:proofErr w:type="spellEnd"/>
      <w:r>
        <w:t xml:space="preserve"> Contract with Town of DeWitt for Police services.</w:t>
      </w:r>
    </w:p>
    <w:p w:rsidR="00690049" w:rsidRDefault="00690049" w:rsidP="00690049"/>
    <w:p w:rsidR="00690049" w:rsidRDefault="00690049" w:rsidP="00690049">
      <w:r w:rsidRPr="00530C5A">
        <w:rPr>
          <w:b/>
        </w:rPr>
        <w:t>Building Maintenance</w:t>
      </w:r>
      <w:r w:rsidR="002C6889">
        <w:t xml:space="preserve"> at $133,600 ($900 </w:t>
      </w:r>
      <w:r w:rsidR="002C6889">
        <w:rPr>
          <w:i/>
        </w:rPr>
        <w:t xml:space="preserve">less </w:t>
      </w:r>
      <w:r>
        <w:t>than last year’s $1</w:t>
      </w:r>
      <w:r w:rsidR="002C6889">
        <w:t>34,500</w:t>
      </w:r>
      <w:r>
        <w:t xml:space="preserve">).  </w:t>
      </w:r>
    </w:p>
    <w:p w:rsidR="00690049" w:rsidRDefault="00690049" w:rsidP="00690049"/>
    <w:p w:rsidR="00690049" w:rsidRDefault="00690049" w:rsidP="00690049">
      <w:r w:rsidRPr="00BD6FD4">
        <w:rPr>
          <w:b/>
        </w:rPr>
        <w:t xml:space="preserve">Fire </w:t>
      </w:r>
      <w:r>
        <w:t>– Fire Department budget is $5</w:t>
      </w:r>
      <w:r w:rsidR="002C6889">
        <w:t>83,657</w:t>
      </w:r>
      <w:r>
        <w:t xml:space="preserve"> ($</w:t>
      </w:r>
      <w:r w:rsidR="002C6889">
        <w:t>55,568 more from last year’s $528,089</w:t>
      </w:r>
      <w:r>
        <w:t xml:space="preserve">). </w:t>
      </w:r>
      <w:r w:rsidR="002C6889">
        <w:t xml:space="preserve"> This does not include debt, employee benefits or Fire Service Awards.</w:t>
      </w:r>
    </w:p>
    <w:p w:rsidR="00690049" w:rsidRDefault="00690049" w:rsidP="00690049"/>
    <w:p w:rsidR="00690049" w:rsidRDefault="00690049" w:rsidP="00690049">
      <w:r w:rsidRPr="00BD6FD4">
        <w:rPr>
          <w:b/>
        </w:rPr>
        <w:t xml:space="preserve">Codes </w:t>
      </w:r>
      <w:r w:rsidR="006B6F9B">
        <w:t>– is $61,450 ($875 more from last year’s $60,575</w:t>
      </w:r>
      <w:r>
        <w:t xml:space="preserve">). </w:t>
      </w:r>
    </w:p>
    <w:p w:rsidR="00690049" w:rsidRDefault="00690049" w:rsidP="00690049">
      <w:r>
        <w:tab/>
      </w:r>
      <w:r>
        <w:tab/>
        <w:t xml:space="preserve"> </w:t>
      </w:r>
      <w:r>
        <w:tab/>
      </w:r>
      <w:r>
        <w:tab/>
        <w:t xml:space="preserve">  </w:t>
      </w:r>
    </w:p>
    <w:p w:rsidR="00690049" w:rsidRDefault="00690049" w:rsidP="00690049">
      <w:r w:rsidRPr="00BD6FD4">
        <w:rPr>
          <w:b/>
        </w:rPr>
        <w:t>DPW</w:t>
      </w:r>
      <w:r w:rsidR="006B6F9B">
        <w:t xml:space="preserve"> – $577,961 ($48,862 </w:t>
      </w:r>
      <w:r w:rsidR="006B6F9B">
        <w:rPr>
          <w:i/>
        </w:rPr>
        <w:t>less</w:t>
      </w:r>
      <w:r w:rsidR="006B6F9B">
        <w:t xml:space="preserve"> than last year’s $626,823</w:t>
      </w:r>
      <w:r>
        <w:t>) budget includes stre</w:t>
      </w:r>
      <w:r w:rsidR="006B6F9B">
        <w:t>et maintenance</w:t>
      </w:r>
      <w:proofErr w:type="gramStart"/>
      <w:r w:rsidR="006B6F9B">
        <w:t xml:space="preserve">, </w:t>
      </w:r>
      <w:r>
        <w:t xml:space="preserve"> and</w:t>
      </w:r>
      <w:proofErr w:type="gramEnd"/>
      <w:r>
        <w:t xml:space="preserve"> snow plowing.  Some operations will be reimbu</w:t>
      </w:r>
      <w:r w:rsidR="006B6F9B">
        <w:t>rsed with CHIPS funding ($80,862</w:t>
      </w:r>
      <w:r>
        <w:t>).</w:t>
      </w:r>
      <w:r w:rsidR="006B6F9B">
        <w:t xml:space="preserve"> </w:t>
      </w:r>
      <w:proofErr w:type="gramStart"/>
      <w:r w:rsidR="006B6F9B">
        <w:t>Does not include garbage contract $165,725.</w:t>
      </w:r>
      <w:proofErr w:type="gramEnd"/>
    </w:p>
    <w:p w:rsidR="00690049" w:rsidRDefault="00690049" w:rsidP="00690049"/>
    <w:p w:rsidR="00690049" w:rsidRDefault="00690049" w:rsidP="00690049">
      <w:r w:rsidRPr="00BD6FD4">
        <w:rPr>
          <w:b/>
        </w:rPr>
        <w:t>Parks &amp; Recreation</w:t>
      </w:r>
      <w:r>
        <w:t xml:space="preserve"> - $</w:t>
      </w:r>
      <w:r w:rsidR="006B6F9B">
        <w:t>237,749</w:t>
      </w:r>
      <w:r>
        <w:t xml:space="preserve"> ($</w:t>
      </w:r>
      <w:r w:rsidR="006B6F9B">
        <w:t xml:space="preserve">71,175 </w:t>
      </w:r>
      <w:r>
        <w:t>more than last year’s $1</w:t>
      </w:r>
      <w:r w:rsidR="006B6F9B">
        <w:t>66,574</w:t>
      </w:r>
      <w:r>
        <w:t>)</w:t>
      </w:r>
      <w:r w:rsidR="00F07F38">
        <w:t>, plus an additional $21</w:t>
      </w:r>
      <w:r>
        <w:t xml:space="preserve">,600 for senior programs.  </w:t>
      </w:r>
    </w:p>
    <w:p w:rsidR="00690049" w:rsidRDefault="00690049" w:rsidP="00690049"/>
    <w:p w:rsidR="00690049" w:rsidRDefault="00690049" w:rsidP="00690049">
      <w:r>
        <w:t xml:space="preserve">These are General Fund department budget and </w:t>
      </w:r>
      <w:proofErr w:type="gramStart"/>
      <w:r>
        <w:t>not actual operating costs (does not include insurance, benefits, or debt)</w:t>
      </w:r>
      <w:proofErr w:type="gramEnd"/>
      <w:r>
        <w:t xml:space="preserve">. </w:t>
      </w:r>
    </w:p>
    <w:p w:rsidR="00690049" w:rsidRDefault="00690049" w:rsidP="00690049"/>
    <w:p w:rsidR="00690049" w:rsidRDefault="00690049" w:rsidP="00690049">
      <w:r>
        <w:t xml:space="preserve">The tax rate will </w:t>
      </w:r>
      <w:r w:rsidR="00F07F38">
        <w:t>decrease</w:t>
      </w:r>
      <w:r>
        <w:t xml:space="preserve"> to </w:t>
      </w:r>
      <w:r w:rsidRPr="00B34E66">
        <w:rPr>
          <w:b/>
        </w:rPr>
        <w:t>$</w:t>
      </w:r>
      <w:r>
        <w:rPr>
          <w:b/>
        </w:rPr>
        <w:t>13.</w:t>
      </w:r>
      <w:r w:rsidR="00F07F38">
        <w:rPr>
          <w:b/>
        </w:rPr>
        <w:t>0</w:t>
      </w:r>
      <w:r>
        <w:rPr>
          <w:b/>
        </w:rPr>
        <w:t>0</w:t>
      </w:r>
      <w:r>
        <w:t xml:space="preserve"> for the General Fund</w:t>
      </w:r>
      <w:r>
        <w:rPr>
          <w:b/>
        </w:rPr>
        <w:t>.</w:t>
      </w:r>
      <w:r>
        <w:t xml:space="preserve">  Taxable assessed v</w:t>
      </w:r>
      <w:r w:rsidR="00F07F38">
        <w:t xml:space="preserve">alues increased $5,984,103 </w:t>
      </w:r>
      <w:r>
        <w:t>at $1</w:t>
      </w:r>
      <w:r w:rsidR="00F07F38">
        <w:t>90,384,108</w:t>
      </w:r>
      <w:r>
        <w:t xml:space="preserve"> (last year’s rate </w:t>
      </w:r>
      <w:proofErr w:type="gramStart"/>
      <w:r>
        <w:t>was  $</w:t>
      </w:r>
      <w:proofErr w:type="gramEnd"/>
      <w:r>
        <w:t>18</w:t>
      </w:r>
      <w:r w:rsidR="00F07F38">
        <w:t>4,400,005</w:t>
      </w:r>
      <w:r>
        <w:t xml:space="preserve">). </w:t>
      </w:r>
    </w:p>
    <w:p w:rsidR="00690049" w:rsidRDefault="00690049" w:rsidP="00690049">
      <w:pPr>
        <w:pStyle w:val="Heading3"/>
        <w:rPr>
          <w:rFonts w:ascii="Garamond" w:hAnsi="Garamond"/>
          <w:sz w:val="24"/>
          <w:szCs w:val="24"/>
        </w:rPr>
      </w:pPr>
    </w:p>
    <w:p w:rsidR="00690049" w:rsidRPr="00642CC6" w:rsidRDefault="00690049" w:rsidP="00690049">
      <w:pPr>
        <w:pStyle w:val="Heading3"/>
        <w:rPr>
          <w:rFonts w:ascii="Garamond" w:hAnsi="Garamond"/>
          <w:sz w:val="24"/>
          <w:szCs w:val="24"/>
        </w:rPr>
      </w:pPr>
      <w:r>
        <w:rPr>
          <w:rFonts w:ascii="Garamond" w:hAnsi="Garamond"/>
          <w:sz w:val="24"/>
          <w:szCs w:val="24"/>
        </w:rPr>
        <w:t>G</w:t>
      </w:r>
      <w:r w:rsidRPr="00642CC6">
        <w:rPr>
          <w:rFonts w:ascii="Garamond" w:hAnsi="Garamond"/>
          <w:sz w:val="24"/>
          <w:szCs w:val="24"/>
        </w:rPr>
        <w:t xml:space="preserve"> Fund/Sewer Budget</w:t>
      </w:r>
    </w:p>
    <w:p w:rsidR="00690049" w:rsidRDefault="00690049" w:rsidP="00690049"/>
    <w:p w:rsidR="00690049" w:rsidRDefault="00690049" w:rsidP="00690049">
      <w:r>
        <w:t>Expenditures in the sewer fund are budgeted at $15</w:t>
      </w:r>
      <w:r w:rsidR="00F07F38">
        <w:t xml:space="preserve">0,701 ($6674 </w:t>
      </w:r>
      <w:r w:rsidR="00F07F38">
        <w:rPr>
          <w:i/>
        </w:rPr>
        <w:t>less</w:t>
      </w:r>
      <w:r>
        <w:t xml:space="preserve"> than last year $</w:t>
      </w:r>
      <w:r w:rsidR="00F07F38">
        <w:t>157,375</w:t>
      </w:r>
      <w:r>
        <w:t xml:space="preserve">).  Rate is </w:t>
      </w:r>
      <w:r w:rsidRPr="0022616D">
        <w:rPr>
          <w:b/>
        </w:rPr>
        <w:t>$.</w:t>
      </w:r>
      <w:r w:rsidR="00FB6269">
        <w:rPr>
          <w:b/>
        </w:rPr>
        <w:t>69</w:t>
      </w:r>
      <w:r>
        <w:t xml:space="preserve"> per 1000 assessed valuation</w:t>
      </w:r>
      <w:r w:rsidR="00FB6269">
        <w:t xml:space="preserve">.  </w:t>
      </w:r>
      <w:r>
        <w:t xml:space="preserve"> </w:t>
      </w:r>
    </w:p>
    <w:p w:rsidR="00690049" w:rsidRDefault="00690049" w:rsidP="00690049"/>
    <w:p w:rsidR="00690049" w:rsidRDefault="00690049" w:rsidP="00690049">
      <w:pPr>
        <w:rPr>
          <w:b/>
        </w:rPr>
      </w:pPr>
    </w:p>
    <w:p w:rsidR="003D28A4" w:rsidRDefault="003D28A4" w:rsidP="00690049">
      <w:pPr>
        <w:rPr>
          <w:b/>
        </w:rPr>
      </w:pPr>
    </w:p>
    <w:p w:rsidR="003D28A4" w:rsidRDefault="003D28A4" w:rsidP="00690049">
      <w:pPr>
        <w:rPr>
          <w:b/>
        </w:rPr>
      </w:pPr>
    </w:p>
    <w:p w:rsidR="00690049" w:rsidRDefault="00690049" w:rsidP="00690049">
      <w:pPr>
        <w:rPr>
          <w:b/>
        </w:rPr>
      </w:pPr>
      <w:r>
        <w:rPr>
          <w:b/>
        </w:rPr>
        <w:lastRenderedPageBreak/>
        <w:t>F Fund/Water Budget</w:t>
      </w:r>
    </w:p>
    <w:p w:rsidR="00690049" w:rsidRDefault="00690049" w:rsidP="00690049">
      <w:pPr>
        <w:rPr>
          <w:b/>
        </w:rPr>
      </w:pPr>
    </w:p>
    <w:p w:rsidR="00690049" w:rsidRDefault="00690049" w:rsidP="00690049">
      <w:r>
        <w:t>System leased to OCWA since July 2008. No longer have operating budget for water fund.</w:t>
      </w:r>
    </w:p>
    <w:p w:rsidR="00FB6269" w:rsidRDefault="00FB6269" w:rsidP="00690049">
      <w:pPr>
        <w:rPr>
          <w:b/>
        </w:rPr>
      </w:pPr>
    </w:p>
    <w:p w:rsidR="00FB6269" w:rsidRDefault="00FB6269" w:rsidP="00690049">
      <w:pPr>
        <w:rPr>
          <w:b/>
        </w:rPr>
      </w:pPr>
    </w:p>
    <w:p w:rsidR="00FB6269" w:rsidRDefault="00FB6269" w:rsidP="00690049">
      <w:pPr>
        <w:rPr>
          <w:b/>
        </w:rPr>
      </w:pPr>
    </w:p>
    <w:p w:rsidR="00690049" w:rsidRPr="004E6B9B" w:rsidRDefault="00690049" w:rsidP="00690049">
      <w:pPr>
        <w:rPr>
          <w:b/>
        </w:rPr>
      </w:pPr>
      <w:r>
        <w:rPr>
          <w:b/>
        </w:rPr>
        <w:t>COMPARISON</w:t>
      </w:r>
    </w:p>
    <w:p w:rsidR="00690049" w:rsidRDefault="00690049" w:rsidP="00690049"/>
    <w:p w:rsidR="00690049" w:rsidRDefault="00690049" w:rsidP="00690049">
      <w:r>
        <w:t xml:space="preserve">Total budget is </w:t>
      </w:r>
      <w:r>
        <w:rPr>
          <w:b/>
        </w:rPr>
        <w:t>$4,</w:t>
      </w:r>
      <w:r w:rsidR="00FB6269">
        <w:rPr>
          <w:b/>
        </w:rPr>
        <w:t>656,568</w:t>
      </w:r>
      <w:r>
        <w:t xml:space="preserve">, with a total tax rate of </w:t>
      </w:r>
      <w:r w:rsidR="00FB6269">
        <w:rPr>
          <w:b/>
        </w:rPr>
        <w:t>$13.69</w:t>
      </w:r>
      <w:r>
        <w:t xml:space="preserve">, and overall tax </w:t>
      </w:r>
      <w:r w:rsidR="00FB6269">
        <w:t>de</w:t>
      </w:r>
      <w:r>
        <w:t xml:space="preserve">crease of </w:t>
      </w:r>
      <w:r w:rsidR="00FB6269">
        <w:t>.01</w:t>
      </w:r>
      <w:r>
        <w:t xml:space="preserve">%.  </w:t>
      </w:r>
    </w:p>
    <w:p w:rsidR="00690049" w:rsidRDefault="00690049" w:rsidP="00690049">
      <w:pPr>
        <w:rPr>
          <w:b/>
        </w:rPr>
      </w:pPr>
    </w:p>
    <w:p w:rsidR="00690049" w:rsidRDefault="00F34489" w:rsidP="00690049">
      <w:pPr>
        <w:rPr>
          <w:b/>
          <w:i/>
        </w:rPr>
      </w:pPr>
      <w:r>
        <w:rPr>
          <w:b/>
          <w:i/>
        </w:rPr>
        <w:t>Five</w:t>
      </w:r>
      <w:r w:rsidR="00690049">
        <w:rPr>
          <w:b/>
          <w:i/>
        </w:rPr>
        <w:t>-Year Comparison</w:t>
      </w:r>
    </w:p>
    <w:p w:rsidR="00FB6269" w:rsidRDefault="00FB6269" w:rsidP="00690049">
      <w:pPr>
        <w:rPr>
          <w:b/>
          <w:i/>
        </w:rPr>
      </w:pPr>
    </w:p>
    <w:p w:rsidR="00FB6269" w:rsidRPr="003D0591" w:rsidRDefault="00FB6269" w:rsidP="00FB6269">
      <w:pPr>
        <w:ind w:left="3600" w:firstLine="720"/>
        <w:rPr>
          <w:b/>
          <w:i/>
          <w:sz w:val="22"/>
          <w:szCs w:val="22"/>
        </w:rPr>
      </w:pPr>
      <w:r w:rsidRPr="003D0591">
        <w:rPr>
          <w:b/>
          <w:i/>
          <w:sz w:val="22"/>
          <w:szCs w:val="22"/>
        </w:rPr>
        <w:t xml:space="preserve">Appropriated </w:t>
      </w:r>
      <w:r w:rsidRPr="003D0591">
        <w:rPr>
          <w:b/>
          <w:i/>
          <w:sz w:val="22"/>
          <w:szCs w:val="22"/>
        </w:rPr>
        <w:tab/>
      </w:r>
      <w:r w:rsidRPr="003D0591">
        <w:rPr>
          <w:b/>
          <w:i/>
          <w:sz w:val="22"/>
          <w:szCs w:val="22"/>
        </w:rPr>
        <w:tab/>
        <w:t xml:space="preserve">Amount </w:t>
      </w:r>
      <w:proofErr w:type="gramStart"/>
      <w:r w:rsidRPr="003D0591">
        <w:rPr>
          <w:b/>
          <w:i/>
          <w:sz w:val="22"/>
          <w:szCs w:val="22"/>
        </w:rPr>
        <w:t>raised</w:t>
      </w:r>
      <w:proofErr w:type="gramEnd"/>
    </w:p>
    <w:p w:rsidR="00FB6269" w:rsidRPr="003D0591" w:rsidRDefault="00FB6269" w:rsidP="00FB6269">
      <w:pPr>
        <w:rPr>
          <w:b/>
          <w:i/>
          <w:sz w:val="22"/>
          <w:szCs w:val="22"/>
        </w:rPr>
      </w:pPr>
      <w:r>
        <w:rPr>
          <w:b/>
          <w:i/>
          <w:sz w:val="22"/>
          <w:szCs w:val="22"/>
        </w:rPr>
        <w:t>2017</w:t>
      </w:r>
      <w:r w:rsidRPr="003D0591">
        <w:rPr>
          <w:b/>
          <w:i/>
          <w:sz w:val="22"/>
          <w:szCs w:val="22"/>
        </w:rPr>
        <w:t>/201</w:t>
      </w:r>
      <w:r>
        <w:rPr>
          <w:b/>
          <w:i/>
          <w:sz w:val="22"/>
          <w:szCs w:val="22"/>
        </w:rPr>
        <w:t>8</w:t>
      </w:r>
      <w:r w:rsidRPr="003D0591">
        <w:rPr>
          <w:b/>
          <w:i/>
          <w:sz w:val="22"/>
          <w:szCs w:val="22"/>
        </w:rPr>
        <w:tab/>
        <w:t>Appropriations</w:t>
      </w:r>
      <w:r w:rsidRPr="003D0591">
        <w:rPr>
          <w:b/>
          <w:i/>
          <w:sz w:val="22"/>
          <w:szCs w:val="22"/>
        </w:rPr>
        <w:tab/>
        <w:t>Revenue</w:t>
      </w:r>
      <w:r w:rsidRPr="003D0591">
        <w:rPr>
          <w:b/>
          <w:i/>
          <w:sz w:val="22"/>
          <w:szCs w:val="22"/>
        </w:rPr>
        <w:tab/>
        <w:t>Fund Balance</w:t>
      </w:r>
      <w:r w:rsidRPr="003D0591">
        <w:rPr>
          <w:b/>
          <w:i/>
          <w:sz w:val="22"/>
          <w:szCs w:val="22"/>
        </w:rPr>
        <w:tab/>
      </w:r>
      <w:r w:rsidRPr="003D0591">
        <w:rPr>
          <w:b/>
          <w:i/>
          <w:sz w:val="22"/>
          <w:szCs w:val="22"/>
        </w:rPr>
        <w:tab/>
        <w:t>by Taxes</w:t>
      </w:r>
      <w:r w:rsidRPr="003D0591">
        <w:rPr>
          <w:b/>
          <w:i/>
          <w:sz w:val="22"/>
          <w:szCs w:val="22"/>
        </w:rPr>
        <w:tab/>
        <w:t>Tax Rate</w:t>
      </w:r>
      <w:r w:rsidRPr="003D0591">
        <w:rPr>
          <w:b/>
          <w:i/>
          <w:sz w:val="22"/>
          <w:szCs w:val="22"/>
        </w:rPr>
        <w:tab/>
      </w:r>
    </w:p>
    <w:p w:rsidR="00FB6269" w:rsidRDefault="00FB6269" w:rsidP="00FB6269">
      <w:pPr>
        <w:rPr>
          <w:sz w:val="22"/>
          <w:szCs w:val="22"/>
        </w:rPr>
      </w:pPr>
      <w:r>
        <w:rPr>
          <w:sz w:val="22"/>
          <w:szCs w:val="22"/>
        </w:rPr>
        <w:t>General Fund</w:t>
      </w:r>
      <w:r>
        <w:rPr>
          <w:sz w:val="22"/>
          <w:szCs w:val="22"/>
        </w:rPr>
        <w:tab/>
        <w:t>4,505,867</w:t>
      </w:r>
      <w:r>
        <w:rPr>
          <w:sz w:val="22"/>
          <w:szCs w:val="22"/>
        </w:rPr>
        <w:tab/>
        <w:t>2,031,346</w:t>
      </w:r>
      <w:r>
        <w:rPr>
          <w:sz w:val="22"/>
          <w:szCs w:val="22"/>
        </w:rPr>
        <w:tab/>
        <w:t>0</w:t>
      </w:r>
      <w:r>
        <w:rPr>
          <w:sz w:val="22"/>
          <w:szCs w:val="22"/>
        </w:rPr>
        <w:tab/>
      </w:r>
      <w:r>
        <w:rPr>
          <w:sz w:val="22"/>
          <w:szCs w:val="22"/>
        </w:rPr>
        <w:tab/>
      </w:r>
      <w:r>
        <w:rPr>
          <w:sz w:val="22"/>
          <w:szCs w:val="22"/>
        </w:rPr>
        <w:tab/>
        <w:t>2,474,521</w:t>
      </w:r>
      <w:r>
        <w:rPr>
          <w:sz w:val="22"/>
          <w:szCs w:val="22"/>
        </w:rPr>
        <w:tab/>
      </w:r>
      <w:proofErr w:type="gramStart"/>
      <w:r>
        <w:rPr>
          <w:sz w:val="22"/>
          <w:szCs w:val="22"/>
        </w:rPr>
        <w:t>13.00  (</w:t>
      </w:r>
      <w:proofErr w:type="gramEnd"/>
      <w:r>
        <w:rPr>
          <w:sz w:val="22"/>
          <w:szCs w:val="22"/>
        </w:rPr>
        <w:t>-.01%)</w:t>
      </w:r>
    </w:p>
    <w:p w:rsidR="00FB6269" w:rsidRDefault="00FB6269" w:rsidP="00FB6269">
      <w:pPr>
        <w:rPr>
          <w:sz w:val="22"/>
          <w:szCs w:val="22"/>
        </w:rPr>
      </w:pPr>
      <w:r>
        <w:rPr>
          <w:sz w:val="22"/>
          <w:szCs w:val="22"/>
        </w:rPr>
        <w:t>Sewer</w:t>
      </w:r>
      <w:r>
        <w:rPr>
          <w:sz w:val="22"/>
          <w:szCs w:val="22"/>
        </w:rPr>
        <w:tab/>
      </w:r>
      <w:r>
        <w:rPr>
          <w:sz w:val="22"/>
          <w:szCs w:val="22"/>
        </w:rPr>
        <w:tab/>
        <w:t xml:space="preserve">   150,701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150,701</w:t>
      </w:r>
      <w:r>
        <w:rPr>
          <w:sz w:val="22"/>
          <w:szCs w:val="22"/>
        </w:rPr>
        <w:tab/>
        <w:t xml:space="preserve">    .</w:t>
      </w:r>
      <w:proofErr w:type="gramStart"/>
      <w:r>
        <w:rPr>
          <w:sz w:val="22"/>
          <w:szCs w:val="22"/>
        </w:rPr>
        <w:t>69  (</w:t>
      </w:r>
      <w:proofErr w:type="gramEnd"/>
      <w:r>
        <w:rPr>
          <w:sz w:val="22"/>
          <w:szCs w:val="22"/>
        </w:rPr>
        <w:t>-.04%)</w:t>
      </w:r>
    </w:p>
    <w:p w:rsidR="00FB6269" w:rsidRDefault="00FB6269" w:rsidP="00FB6269">
      <w:pPr>
        <w:rPr>
          <w:sz w:val="22"/>
          <w:szCs w:val="22"/>
        </w:rPr>
      </w:pPr>
      <w:r>
        <w:rPr>
          <w:sz w:val="22"/>
          <w:szCs w:val="22"/>
        </w:rPr>
        <w:t>TOTAL</w:t>
      </w:r>
      <w:r>
        <w:rPr>
          <w:sz w:val="22"/>
          <w:szCs w:val="22"/>
        </w:rPr>
        <w:tab/>
        <w:t>4,656,568</w:t>
      </w:r>
      <w:r>
        <w:rPr>
          <w:sz w:val="22"/>
          <w:szCs w:val="22"/>
        </w:rPr>
        <w:tab/>
        <w:t>2,031,346</w:t>
      </w:r>
      <w:r>
        <w:rPr>
          <w:sz w:val="22"/>
          <w:szCs w:val="22"/>
        </w:rPr>
        <w:tab/>
        <w:t>0</w:t>
      </w:r>
      <w:r>
        <w:rPr>
          <w:sz w:val="22"/>
          <w:szCs w:val="22"/>
        </w:rPr>
        <w:tab/>
      </w:r>
      <w:r>
        <w:rPr>
          <w:sz w:val="22"/>
          <w:szCs w:val="22"/>
        </w:rPr>
        <w:tab/>
      </w:r>
      <w:r>
        <w:rPr>
          <w:sz w:val="22"/>
          <w:szCs w:val="22"/>
        </w:rPr>
        <w:tab/>
        <w:t>2,625,222</w:t>
      </w:r>
      <w:r>
        <w:rPr>
          <w:sz w:val="22"/>
          <w:szCs w:val="22"/>
        </w:rPr>
        <w:tab/>
        <w:t>13.69   (-.01%)</w:t>
      </w:r>
    </w:p>
    <w:p w:rsidR="00FB6269" w:rsidRDefault="00FB6269" w:rsidP="00FB6269">
      <w:pPr>
        <w:rPr>
          <w:sz w:val="22"/>
          <w:szCs w:val="22"/>
        </w:rPr>
      </w:pPr>
    </w:p>
    <w:p w:rsidR="00690049" w:rsidRDefault="00690049" w:rsidP="00690049">
      <w:pPr>
        <w:rPr>
          <w:b/>
          <w:i/>
        </w:rPr>
      </w:pPr>
      <w:r w:rsidRPr="003D0591">
        <w:rPr>
          <w:b/>
          <w:i/>
        </w:rPr>
        <w:tab/>
      </w:r>
      <w:r w:rsidR="00FB6269">
        <w:rPr>
          <w:b/>
          <w:i/>
        </w:rPr>
        <w:tab/>
      </w:r>
    </w:p>
    <w:p w:rsidR="00690049" w:rsidRPr="003D0591" w:rsidRDefault="00690049" w:rsidP="00690049">
      <w:pPr>
        <w:rPr>
          <w:b/>
          <w:i/>
          <w:sz w:val="22"/>
          <w:szCs w:val="22"/>
        </w:rPr>
      </w:pPr>
      <w:r w:rsidRPr="003D0591">
        <w:rPr>
          <w:b/>
          <w:i/>
        </w:rPr>
        <w:tab/>
      </w:r>
      <w:r w:rsidRPr="003D0591">
        <w:rPr>
          <w:b/>
          <w:i/>
        </w:rPr>
        <w:tab/>
      </w:r>
      <w:r w:rsidRPr="003D0591">
        <w:rPr>
          <w:b/>
          <w:i/>
        </w:rPr>
        <w:tab/>
      </w:r>
      <w:r w:rsidRPr="003D0591">
        <w:rPr>
          <w:b/>
          <w:i/>
        </w:rPr>
        <w:tab/>
      </w:r>
      <w:r w:rsidRPr="003D0591">
        <w:rPr>
          <w:b/>
          <w:i/>
        </w:rPr>
        <w:tab/>
      </w:r>
      <w:r w:rsidR="00FB6269">
        <w:rPr>
          <w:b/>
          <w:i/>
        </w:rPr>
        <w:tab/>
      </w:r>
      <w:r w:rsidRPr="003D0591">
        <w:rPr>
          <w:b/>
          <w:i/>
          <w:sz w:val="22"/>
          <w:szCs w:val="22"/>
        </w:rPr>
        <w:t xml:space="preserve">Appropriated </w:t>
      </w:r>
      <w:r w:rsidRPr="003D0591">
        <w:rPr>
          <w:b/>
          <w:i/>
          <w:sz w:val="22"/>
          <w:szCs w:val="22"/>
        </w:rPr>
        <w:tab/>
      </w:r>
      <w:r w:rsidRPr="003D0591">
        <w:rPr>
          <w:b/>
          <w:i/>
          <w:sz w:val="22"/>
          <w:szCs w:val="22"/>
        </w:rPr>
        <w:tab/>
        <w:t xml:space="preserve">Amount </w:t>
      </w:r>
      <w:proofErr w:type="gramStart"/>
      <w:r w:rsidRPr="003D0591">
        <w:rPr>
          <w:b/>
          <w:i/>
          <w:sz w:val="22"/>
          <w:szCs w:val="22"/>
        </w:rPr>
        <w:t>raised</w:t>
      </w:r>
      <w:proofErr w:type="gramEnd"/>
    </w:p>
    <w:p w:rsidR="00690049" w:rsidRPr="003D0591" w:rsidRDefault="00690049" w:rsidP="00690049">
      <w:pPr>
        <w:rPr>
          <w:b/>
          <w:i/>
          <w:sz w:val="22"/>
          <w:szCs w:val="22"/>
        </w:rPr>
      </w:pPr>
      <w:r w:rsidRPr="003D0591">
        <w:rPr>
          <w:b/>
          <w:i/>
          <w:sz w:val="22"/>
          <w:szCs w:val="22"/>
        </w:rPr>
        <w:t>201</w:t>
      </w:r>
      <w:r>
        <w:rPr>
          <w:b/>
          <w:i/>
          <w:sz w:val="22"/>
          <w:szCs w:val="22"/>
        </w:rPr>
        <w:t>6</w:t>
      </w:r>
      <w:r w:rsidRPr="003D0591">
        <w:rPr>
          <w:b/>
          <w:i/>
          <w:sz w:val="22"/>
          <w:szCs w:val="22"/>
        </w:rPr>
        <w:t>/201</w:t>
      </w:r>
      <w:r>
        <w:rPr>
          <w:b/>
          <w:i/>
          <w:sz w:val="22"/>
          <w:szCs w:val="22"/>
        </w:rPr>
        <w:t>7</w:t>
      </w:r>
      <w:r w:rsidRPr="003D0591">
        <w:rPr>
          <w:b/>
          <w:i/>
          <w:sz w:val="22"/>
          <w:szCs w:val="22"/>
        </w:rPr>
        <w:tab/>
        <w:t>Appropriations</w:t>
      </w:r>
      <w:r w:rsidRPr="003D0591">
        <w:rPr>
          <w:b/>
          <w:i/>
          <w:sz w:val="22"/>
          <w:szCs w:val="22"/>
        </w:rPr>
        <w:tab/>
        <w:t>Revenue</w:t>
      </w:r>
      <w:r w:rsidRPr="003D0591">
        <w:rPr>
          <w:b/>
          <w:i/>
          <w:sz w:val="22"/>
          <w:szCs w:val="22"/>
        </w:rPr>
        <w:tab/>
        <w:t>Fund Balance</w:t>
      </w:r>
      <w:r w:rsidRPr="003D0591">
        <w:rPr>
          <w:b/>
          <w:i/>
          <w:sz w:val="22"/>
          <w:szCs w:val="22"/>
        </w:rPr>
        <w:tab/>
      </w:r>
      <w:r w:rsidRPr="003D0591">
        <w:rPr>
          <w:b/>
          <w:i/>
          <w:sz w:val="22"/>
          <w:szCs w:val="22"/>
        </w:rPr>
        <w:tab/>
        <w:t>by Taxes</w:t>
      </w:r>
      <w:r w:rsidRPr="003D0591">
        <w:rPr>
          <w:b/>
          <w:i/>
          <w:sz w:val="22"/>
          <w:szCs w:val="22"/>
        </w:rPr>
        <w:tab/>
        <w:t>Tax Rate</w:t>
      </w:r>
      <w:r w:rsidRPr="003D0591">
        <w:rPr>
          <w:b/>
          <w:i/>
          <w:sz w:val="22"/>
          <w:szCs w:val="22"/>
        </w:rPr>
        <w:tab/>
      </w:r>
    </w:p>
    <w:p w:rsidR="00690049" w:rsidRDefault="00F45C07" w:rsidP="00690049">
      <w:pPr>
        <w:rPr>
          <w:sz w:val="22"/>
          <w:szCs w:val="22"/>
        </w:rPr>
      </w:pPr>
      <w:r>
        <w:rPr>
          <w:sz w:val="22"/>
          <w:szCs w:val="22"/>
        </w:rPr>
        <w:t>General Fund</w:t>
      </w:r>
      <w:r>
        <w:rPr>
          <w:sz w:val="22"/>
          <w:szCs w:val="22"/>
        </w:rPr>
        <w:tab/>
        <w:t>3,954,945</w:t>
      </w:r>
      <w:r w:rsidR="00690049">
        <w:rPr>
          <w:sz w:val="22"/>
          <w:szCs w:val="22"/>
        </w:rPr>
        <w:tab/>
        <w:t>1,4</w:t>
      </w:r>
      <w:r>
        <w:rPr>
          <w:sz w:val="22"/>
          <w:szCs w:val="22"/>
        </w:rPr>
        <w:t>82,505</w:t>
      </w:r>
      <w:r w:rsidR="00690049">
        <w:rPr>
          <w:sz w:val="22"/>
          <w:szCs w:val="22"/>
        </w:rPr>
        <w:tab/>
      </w:r>
      <w:r>
        <w:rPr>
          <w:sz w:val="22"/>
          <w:szCs w:val="22"/>
        </w:rPr>
        <w:t>55,000</w:t>
      </w:r>
      <w:r>
        <w:rPr>
          <w:sz w:val="22"/>
          <w:szCs w:val="22"/>
        </w:rPr>
        <w:tab/>
      </w:r>
      <w:r>
        <w:rPr>
          <w:sz w:val="22"/>
          <w:szCs w:val="22"/>
        </w:rPr>
        <w:tab/>
      </w:r>
      <w:r>
        <w:rPr>
          <w:sz w:val="22"/>
          <w:szCs w:val="22"/>
        </w:rPr>
        <w:tab/>
        <w:t>2,417,440</w:t>
      </w:r>
      <w:r w:rsidR="00690049">
        <w:rPr>
          <w:sz w:val="22"/>
          <w:szCs w:val="22"/>
        </w:rPr>
        <w:tab/>
      </w:r>
      <w:proofErr w:type="gramStart"/>
      <w:r w:rsidR="00690049">
        <w:rPr>
          <w:sz w:val="22"/>
          <w:szCs w:val="22"/>
        </w:rPr>
        <w:t>13.</w:t>
      </w:r>
      <w:r>
        <w:rPr>
          <w:sz w:val="22"/>
          <w:szCs w:val="22"/>
        </w:rPr>
        <w:t>12</w:t>
      </w:r>
      <w:r w:rsidR="00690049">
        <w:rPr>
          <w:sz w:val="22"/>
          <w:szCs w:val="22"/>
        </w:rPr>
        <w:t xml:space="preserve">  (</w:t>
      </w:r>
      <w:proofErr w:type="gramEnd"/>
      <w:r>
        <w:rPr>
          <w:sz w:val="22"/>
          <w:szCs w:val="22"/>
        </w:rPr>
        <w:t>-.001)</w:t>
      </w:r>
    </w:p>
    <w:p w:rsidR="00690049" w:rsidRDefault="00690049" w:rsidP="00690049">
      <w:pPr>
        <w:rPr>
          <w:sz w:val="22"/>
          <w:szCs w:val="22"/>
        </w:rPr>
      </w:pPr>
      <w:r>
        <w:rPr>
          <w:sz w:val="22"/>
          <w:szCs w:val="22"/>
        </w:rPr>
        <w:t>Sewer</w:t>
      </w:r>
      <w:r>
        <w:rPr>
          <w:sz w:val="22"/>
          <w:szCs w:val="22"/>
        </w:rPr>
        <w:tab/>
      </w:r>
      <w:r>
        <w:rPr>
          <w:sz w:val="22"/>
          <w:szCs w:val="22"/>
        </w:rPr>
        <w:tab/>
        <w:t xml:space="preserve">   157,375</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157,375</w:t>
      </w:r>
      <w:r>
        <w:rPr>
          <w:sz w:val="22"/>
          <w:szCs w:val="22"/>
        </w:rPr>
        <w:tab/>
        <w:t xml:space="preserve">    .</w:t>
      </w:r>
      <w:proofErr w:type="gramStart"/>
      <w:r>
        <w:rPr>
          <w:sz w:val="22"/>
          <w:szCs w:val="22"/>
        </w:rPr>
        <w:t>72  (</w:t>
      </w:r>
      <w:proofErr w:type="gramEnd"/>
      <w:r>
        <w:rPr>
          <w:sz w:val="22"/>
          <w:szCs w:val="22"/>
        </w:rPr>
        <w:t>+28%)</w:t>
      </w:r>
    </w:p>
    <w:p w:rsidR="00690049" w:rsidRDefault="00F45C07" w:rsidP="00690049">
      <w:pPr>
        <w:rPr>
          <w:sz w:val="22"/>
          <w:szCs w:val="22"/>
        </w:rPr>
      </w:pPr>
      <w:r>
        <w:rPr>
          <w:sz w:val="22"/>
          <w:szCs w:val="22"/>
        </w:rPr>
        <w:t>TOTAL</w:t>
      </w:r>
      <w:r>
        <w:rPr>
          <w:sz w:val="22"/>
          <w:szCs w:val="22"/>
        </w:rPr>
        <w:tab/>
        <w:t>4,112,320</w:t>
      </w:r>
      <w:r w:rsidR="00690049">
        <w:rPr>
          <w:sz w:val="22"/>
          <w:szCs w:val="22"/>
        </w:rPr>
        <w:tab/>
        <w:t>1,4</w:t>
      </w:r>
      <w:r>
        <w:rPr>
          <w:sz w:val="22"/>
          <w:szCs w:val="22"/>
        </w:rPr>
        <w:t>82,505</w:t>
      </w:r>
      <w:r>
        <w:rPr>
          <w:sz w:val="22"/>
          <w:szCs w:val="22"/>
        </w:rPr>
        <w:tab/>
        <w:t>55,000</w:t>
      </w:r>
      <w:r>
        <w:rPr>
          <w:sz w:val="22"/>
          <w:szCs w:val="22"/>
        </w:rPr>
        <w:tab/>
      </w:r>
      <w:r>
        <w:rPr>
          <w:sz w:val="22"/>
          <w:szCs w:val="22"/>
        </w:rPr>
        <w:tab/>
      </w:r>
      <w:r>
        <w:rPr>
          <w:sz w:val="22"/>
          <w:szCs w:val="22"/>
        </w:rPr>
        <w:tab/>
        <w:t>2,574,815</w:t>
      </w:r>
      <w:r>
        <w:rPr>
          <w:sz w:val="22"/>
          <w:szCs w:val="22"/>
        </w:rPr>
        <w:tab/>
        <w:t>13.84  (+ .01</w:t>
      </w:r>
      <w:r w:rsidR="00690049">
        <w:rPr>
          <w:sz w:val="22"/>
          <w:szCs w:val="22"/>
        </w:rPr>
        <w:t>%)</w:t>
      </w:r>
    </w:p>
    <w:p w:rsidR="00690049" w:rsidRDefault="00690049" w:rsidP="00690049">
      <w:pPr>
        <w:rPr>
          <w:b/>
          <w:i/>
        </w:rPr>
      </w:pPr>
    </w:p>
    <w:p w:rsidR="00690049" w:rsidRDefault="00690049" w:rsidP="00690049">
      <w:pPr>
        <w:rPr>
          <w:b/>
          <w:i/>
        </w:rPr>
      </w:pPr>
    </w:p>
    <w:p w:rsidR="00690049" w:rsidRPr="003D0591" w:rsidRDefault="00690049" w:rsidP="00690049">
      <w:pPr>
        <w:rPr>
          <w:b/>
          <w:i/>
          <w:sz w:val="22"/>
          <w:szCs w:val="22"/>
        </w:rPr>
      </w:pPr>
      <w:r w:rsidRPr="003D0591">
        <w:rPr>
          <w:b/>
          <w:i/>
        </w:rPr>
        <w:tab/>
      </w:r>
      <w:r w:rsidRPr="003D0591">
        <w:rPr>
          <w:b/>
          <w:i/>
        </w:rPr>
        <w:tab/>
      </w:r>
      <w:r w:rsidRPr="003D0591">
        <w:rPr>
          <w:b/>
          <w:i/>
        </w:rPr>
        <w:tab/>
      </w:r>
      <w:r w:rsidRPr="003D0591">
        <w:rPr>
          <w:b/>
          <w:i/>
        </w:rPr>
        <w:tab/>
      </w:r>
      <w:r w:rsidRPr="003D0591">
        <w:rPr>
          <w:b/>
          <w:i/>
        </w:rPr>
        <w:tab/>
      </w:r>
      <w:r w:rsidR="00FB6269">
        <w:rPr>
          <w:b/>
          <w:i/>
        </w:rPr>
        <w:tab/>
      </w:r>
      <w:r w:rsidRPr="003D0591">
        <w:rPr>
          <w:b/>
          <w:i/>
          <w:sz w:val="22"/>
          <w:szCs w:val="22"/>
        </w:rPr>
        <w:t xml:space="preserve">Appropriated </w:t>
      </w:r>
      <w:r w:rsidRPr="003D0591">
        <w:rPr>
          <w:b/>
          <w:i/>
          <w:sz w:val="22"/>
          <w:szCs w:val="22"/>
        </w:rPr>
        <w:tab/>
      </w:r>
      <w:r w:rsidRPr="003D0591">
        <w:rPr>
          <w:b/>
          <w:i/>
          <w:sz w:val="22"/>
          <w:szCs w:val="22"/>
        </w:rPr>
        <w:tab/>
        <w:t xml:space="preserve">Amount </w:t>
      </w:r>
      <w:proofErr w:type="gramStart"/>
      <w:r w:rsidRPr="003D0591">
        <w:rPr>
          <w:b/>
          <w:i/>
          <w:sz w:val="22"/>
          <w:szCs w:val="22"/>
        </w:rPr>
        <w:t>raised</w:t>
      </w:r>
      <w:proofErr w:type="gramEnd"/>
    </w:p>
    <w:p w:rsidR="00690049" w:rsidRPr="003D0591" w:rsidRDefault="00690049" w:rsidP="00690049">
      <w:pPr>
        <w:rPr>
          <w:b/>
          <w:i/>
          <w:sz w:val="22"/>
          <w:szCs w:val="22"/>
        </w:rPr>
      </w:pPr>
      <w:r w:rsidRPr="003D0591">
        <w:rPr>
          <w:b/>
          <w:i/>
          <w:sz w:val="22"/>
          <w:szCs w:val="22"/>
        </w:rPr>
        <w:t>201</w:t>
      </w:r>
      <w:r>
        <w:rPr>
          <w:b/>
          <w:i/>
          <w:sz w:val="22"/>
          <w:szCs w:val="22"/>
        </w:rPr>
        <w:t>5</w:t>
      </w:r>
      <w:r w:rsidRPr="003D0591">
        <w:rPr>
          <w:b/>
          <w:i/>
          <w:sz w:val="22"/>
          <w:szCs w:val="22"/>
        </w:rPr>
        <w:t>/201</w:t>
      </w:r>
      <w:r>
        <w:rPr>
          <w:b/>
          <w:i/>
          <w:sz w:val="22"/>
          <w:szCs w:val="22"/>
        </w:rPr>
        <w:t>6</w:t>
      </w:r>
      <w:r w:rsidRPr="003D0591">
        <w:rPr>
          <w:b/>
          <w:i/>
          <w:sz w:val="22"/>
          <w:szCs w:val="22"/>
        </w:rPr>
        <w:tab/>
        <w:t>Appropriations</w:t>
      </w:r>
      <w:r w:rsidRPr="003D0591">
        <w:rPr>
          <w:b/>
          <w:i/>
          <w:sz w:val="22"/>
          <w:szCs w:val="22"/>
        </w:rPr>
        <w:tab/>
        <w:t>Revenue</w:t>
      </w:r>
      <w:r w:rsidRPr="003D0591">
        <w:rPr>
          <w:b/>
          <w:i/>
          <w:sz w:val="22"/>
          <w:szCs w:val="22"/>
        </w:rPr>
        <w:tab/>
        <w:t>Fund Balance</w:t>
      </w:r>
      <w:r w:rsidRPr="003D0591">
        <w:rPr>
          <w:b/>
          <w:i/>
          <w:sz w:val="22"/>
          <w:szCs w:val="22"/>
        </w:rPr>
        <w:tab/>
      </w:r>
      <w:r w:rsidRPr="003D0591">
        <w:rPr>
          <w:b/>
          <w:i/>
          <w:sz w:val="22"/>
          <w:szCs w:val="22"/>
        </w:rPr>
        <w:tab/>
        <w:t>by Taxes</w:t>
      </w:r>
      <w:r w:rsidRPr="003D0591">
        <w:rPr>
          <w:b/>
          <w:i/>
          <w:sz w:val="22"/>
          <w:szCs w:val="22"/>
        </w:rPr>
        <w:tab/>
        <w:t>Tax Rate</w:t>
      </w:r>
      <w:r w:rsidRPr="003D0591">
        <w:rPr>
          <w:b/>
          <w:i/>
          <w:sz w:val="22"/>
          <w:szCs w:val="22"/>
        </w:rPr>
        <w:tab/>
      </w:r>
    </w:p>
    <w:p w:rsidR="00690049" w:rsidRDefault="00690049" w:rsidP="00690049">
      <w:pPr>
        <w:rPr>
          <w:sz w:val="22"/>
          <w:szCs w:val="22"/>
        </w:rPr>
      </w:pPr>
      <w:r>
        <w:rPr>
          <w:sz w:val="22"/>
          <w:szCs w:val="22"/>
        </w:rPr>
        <w:t>General Fund</w:t>
      </w:r>
      <w:r>
        <w:rPr>
          <w:sz w:val="22"/>
          <w:szCs w:val="22"/>
        </w:rPr>
        <w:tab/>
        <w:t>4,268,963</w:t>
      </w:r>
      <w:r>
        <w:rPr>
          <w:sz w:val="22"/>
          <w:szCs w:val="22"/>
        </w:rPr>
        <w:tab/>
        <w:t>1,557,229</w:t>
      </w:r>
      <w:r>
        <w:rPr>
          <w:sz w:val="22"/>
          <w:szCs w:val="22"/>
        </w:rPr>
        <w:tab/>
        <w:t>305,000</w:t>
      </w:r>
      <w:r>
        <w:rPr>
          <w:sz w:val="22"/>
          <w:szCs w:val="22"/>
        </w:rPr>
        <w:tab/>
      </w:r>
      <w:r>
        <w:rPr>
          <w:sz w:val="22"/>
          <w:szCs w:val="22"/>
        </w:rPr>
        <w:tab/>
      </w:r>
      <w:r>
        <w:rPr>
          <w:sz w:val="22"/>
          <w:szCs w:val="22"/>
        </w:rPr>
        <w:tab/>
        <w:t>2,406,734</w:t>
      </w:r>
      <w:r>
        <w:rPr>
          <w:sz w:val="22"/>
          <w:szCs w:val="22"/>
        </w:rPr>
        <w:tab/>
      </w:r>
      <w:proofErr w:type="gramStart"/>
      <w:r>
        <w:rPr>
          <w:sz w:val="22"/>
          <w:szCs w:val="22"/>
        </w:rPr>
        <w:t>13.13  (</w:t>
      </w:r>
      <w:proofErr w:type="gramEnd"/>
      <w:r>
        <w:rPr>
          <w:sz w:val="22"/>
          <w:szCs w:val="22"/>
        </w:rPr>
        <w:t>-17%)</w:t>
      </w:r>
    </w:p>
    <w:p w:rsidR="00690049" w:rsidRDefault="00690049" w:rsidP="00690049">
      <w:pPr>
        <w:rPr>
          <w:sz w:val="22"/>
          <w:szCs w:val="22"/>
        </w:rPr>
      </w:pPr>
      <w:r>
        <w:rPr>
          <w:sz w:val="22"/>
          <w:szCs w:val="22"/>
        </w:rPr>
        <w:t>Sewer</w:t>
      </w:r>
      <w:r>
        <w:rPr>
          <w:sz w:val="22"/>
          <w:szCs w:val="22"/>
        </w:rPr>
        <w:tab/>
      </w:r>
      <w:r>
        <w:rPr>
          <w:sz w:val="22"/>
          <w:szCs w:val="22"/>
        </w:rPr>
        <w:tab/>
        <w:t xml:space="preserve">   123,550</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123,550</w:t>
      </w:r>
      <w:r>
        <w:rPr>
          <w:sz w:val="22"/>
          <w:szCs w:val="22"/>
        </w:rPr>
        <w:tab/>
        <w:t xml:space="preserve">    .</w:t>
      </w:r>
      <w:proofErr w:type="gramStart"/>
      <w:r>
        <w:rPr>
          <w:sz w:val="22"/>
          <w:szCs w:val="22"/>
        </w:rPr>
        <w:t>56  (</w:t>
      </w:r>
      <w:proofErr w:type="gramEnd"/>
      <w:r>
        <w:rPr>
          <w:sz w:val="22"/>
          <w:szCs w:val="22"/>
        </w:rPr>
        <w:t>-25%)</w:t>
      </w:r>
    </w:p>
    <w:p w:rsidR="00690049" w:rsidRDefault="00690049" w:rsidP="00690049">
      <w:pPr>
        <w:rPr>
          <w:sz w:val="22"/>
          <w:szCs w:val="22"/>
        </w:rPr>
      </w:pPr>
      <w:r>
        <w:rPr>
          <w:sz w:val="22"/>
          <w:szCs w:val="22"/>
        </w:rPr>
        <w:t>TOTAL</w:t>
      </w:r>
      <w:r>
        <w:rPr>
          <w:sz w:val="22"/>
          <w:szCs w:val="22"/>
        </w:rPr>
        <w:tab/>
        <w:t>4,392,513</w:t>
      </w:r>
      <w:r>
        <w:rPr>
          <w:sz w:val="22"/>
          <w:szCs w:val="22"/>
        </w:rPr>
        <w:tab/>
        <w:t>1,557,229</w:t>
      </w:r>
      <w:r>
        <w:rPr>
          <w:sz w:val="22"/>
          <w:szCs w:val="22"/>
        </w:rPr>
        <w:tab/>
        <w:t>305,000</w:t>
      </w:r>
      <w:r>
        <w:rPr>
          <w:sz w:val="22"/>
          <w:szCs w:val="22"/>
        </w:rPr>
        <w:tab/>
      </w:r>
      <w:r>
        <w:rPr>
          <w:sz w:val="22"/>
          <w:szCs w:val="22"/>
        </w:rPr>
        <w:tab/>
      </w:r>
      <w:r>
        <w:rPr>
          <w:sz w:val="22"/>
          <w:szCs w:val="22"/>
        </w:rPr>
        <w:tab/>
        <w:t>2,530,284</w:t>
      </w:r>
      <w:r>
        <w:rPr>
          <w:sz w:val="22"/>
          <w:szCs w:val="22"/>
        </w:rPr>
        <w:tab/>
      </w:r>
      <w:proofErr w:type="gramStart"/>
      <w:r>
        <w:rPr>
          <w:sz w:val="22"/>
          <w:szCs w:val="22"/>
        </w:rPr>
        <w:t>13.69  (</w:t>
      </w:r>
      <w:proofErr w:type="gramEnd"/>
      <w:r>
        <w:rPr>
          <w:sz w:val="22"/>
          <w:szCs w:val="22"/>
        </w:rPr>
        <w:t>-18%)</w:t>
      </w:r>
    </w:p>
    <w:p w:rsidR="00690049" w:rsidRDefault="00690049" w:rsidP="00690049">
      <w:pPr>
        <w:rPr>
          <w:sz w:val="22"/>
          <w:szCs w:val="22"/>
        </w:rPr>
      </w:pPr>
    </w:p>
    <w:p w:rsidR="00F34489" w:rsidRPr="003D0591" w:rsidRDefault="00F34489" w:rsidP="00690049">
      <w:pPr>
        <w:rPr>
          <w:sz w:val="22"/>
          <w:szCs w:val="22"/>
        </w:rPr>
      </w:pPr>
    </w:p>
    <w:p w:rsidR="00690049" w:rsidRPr="003D0591" w:rsidRDefault="00690049" w:rsidP="00690049">
      <w:pPr>
        <w:rPr>
          <w:b/>
          <w:i/>
          <w:sz w:val="22"/>
          <w:szCs w:val="22"/>
        </w:rPr>
      </w:pPr>
      <w:r w:rsidRPr="003D0591">
        <w:rPr>
          <w:b/>
          <w:i/>
        </w:rPr>
        <w:tab/>
      </w:r>
      <w:r w:rsidRPr="003D0591">
        <w:rPr>
          <w:b/>
          <w:i/>
        </w:rPr>
        <w:tab/>
      </w:r>
      <w:r w:rsidRPr="003D0591">
        <w:rPr>
          <w:b/>
          <w:i/>
        </w:rPr>
        <w:tab/>
      </w:r>
      <w:r w:rsidRPr="003D0591">
        <w:rPr>
          <w:b/>
          <w:i/>
        </w:rPr>
        <w:tab/>
      </w:r>
      <w:r w:rsidRPr="003D0591">
        <w:rPr>
          <w:b/>
          <w:i/>
        </w:rPr>
        <w:tab/>
      </w:r>
      <w:r w:rsidR="00F34489">
        <w:rPr>
          <w:b/>
          <w:i/>
        </w:rPr>
        <w:tab/>
      </w:r>
      <w:r w:rsidRPr="003D0591">
        <w:rPr>
          <w:b/>
          <w:i/>
          <w:sz w:val="22"/>
          <w:szCs w:val="22"/>
        </w:rPr>
        <w:t xml:space="preserve">Appropriated </w:t>
      </w:r>
      <w:r w:rsidRPr="003D0591">
        <w:rPr>
          <w:b/>
          <w:i/>
          <w:sz w:val="22"/>
          <w:szCs w:val="22"/>
        </w:rPr>
        <w:tab/>
      </w:r>
      <w:r w:rsidRPr="003D0591">
        <w:rPr>
          <w:b/>
          <w:i/>
          <w:sz w:val="22"/>
          <w:szCs w:val="22"/>
        </w:rPr>
        <w:tab/>
        <w:t xml:space="preserve">Amount </w:t>
      </w:r>
      <w:proofErr w:type="gramStart"/>
      <w:r w:rsidRPr="003D0591">
        <w:rPr>
          <w:b/>
          <w:i/>
          <w:sz w:val="22"/>
          <w:szCs w:val="22"/>
        </w:rPr>
        <w:t>raised</w:t>
      </w:r>
      <w:proofErr w:type="gramEnd"/>
    </w:p>
    <w:p w:rsidR="00690049" w:rsidRPr="003D0591" w:rsidRDefault="00690049" w:rsidP="00690049">
      <w:pPr>
        <w:rPr>
          <w:b/>
          <w:i/>
          <w:sz w:val="22"/>
          <w:szCs w:val="22"/>
        </w:rPr>
      </w:pPr>
      <w:r w:rsidRPr="003D0591">
        <w:rPr>
          <w:b/>
          <w:i/>
          <w:sz w:val="22"/>
          <w:szCs w:val="22"/>
        </w:rPr>
        <w:t>2014/2015</w:t>
      </w:r>
      <w:r w:rsidRPr="003D0591">
        <w:rPr>
          <w:b/>
          <w:i/>
          <w:sz w:val="22"/>
          <w:szCs w:val="22"/>
        </w:rPr>
        <w:tab/>
        <w:t>Appropriations</w:t>
      </w:r>
      <w:r w:rsidRPr="003D0591">
        <w:rPr>
          <w:b/>
          <w:i/>
          <w:sz w:val="22"/>
          <w:szCs w:val="22"/>
        </w:rPr>
        <w:tab/>
        <w:t>Revenue</w:t>
      </w:r>
      <w:r w:rsidRPr="003D0591">
        <w:rPr>
          <w:b/>
          <w:i/>
          <w:sz w:val="22"/>
          <w:szCs w:val="22"/>
        </w:rPr>
        <w:tab/>
        <w:t>Fund Balance</w:t>
      </w:r>
      <w:r w:rsidRPr="003D0591">
        <w:rPr>
          <w:b/>
          <w:i/>
          <w:sz w:val="22"/>
          <w:szCs w:val="22"/>
        </w:rPr>
        <w:tab/>
      </w:r>
      <w:r w:rsidRPr="003D0591">
        <w:rPr>
          <w:b/>
          <w:i/>
          <w:sz w:val="22"/>
          <w:szCs w:val="22"/>
        </w:rPr>
        <w:tab/>
        <w:t>by Taxes</w:t>
      </w:r>
      <w:r w:rsidRPr="003D0591">
        <w:rPr>
          <w:b/>
          <w:i/>
          <w:sz w:val="22"/>
          <w:szCs w:val="22"/>
        </w:rPr>
        <w:tab/>
        <w:t>Tax Rate</w:t>
      </w:r>
      <w:r w:rsidRPr="003D0591">
        <w:rPr>
          <w:b/>
          <w:i/>
          <w:sz w:val="22"/>
          <w:szCs w:val="22"/>
        </w:rPr>
        <w:tab/>
      </w:r>
    </w:p>
    <w:p w:rsidR="00690049" w:rsidRDefault="00690049" w:rsidP="00690049">
      <w:pPr>
        <w:rPr>
          <w:sz w:val="22"/>
          <w:szCs w:val="22"/>
        </w:rPr>
      </w:pPr>
      <w:r>
        <w:rPr>
          <w:sz w:val="22"/>
          <w:szCs w:val="22"/>
        </w:rPr>
        <w:t>General Fund</w:t>
      </w:r>
      <w:r>
        <w:rPr>
          <w:sz w:val="22"/>
          <w:szCs w:val="22"/>
        </w:rPr>
        <w:tab/>
        <w:t>4,568,418</w:t>
      </w:r>
      <w:r>
        <w:rPr>
          <w:sz w:val="22"/>
          <w:szCs w:val="22"/>
        </w:rPr>
        <w:tab/>
        <w:t>1,583,977</w:t>
      </w:r>
      <w:r>
        <w:rPr>
          <w:sz w:val="22"/>
          <w:szCs w:val="22"/>
        </w:rPr>
        <w:tab/>
        <w:t>166,000</w:t>
      </w:r>
      <w:r>
        <w:rPr>
          <w:sz w:val="22"/>
          <w:szCs w:val="22"/>
        </w:rPr>
        <w:tab/>
      </w:r>
      <w:r>
        <w:rPr>
          <w:sz w:val="22"/>
          <w:szCs w:val="22"/>
        </w:rPr>
        <w:tab/>
      </w:r>
      <w:r>
        <w:rPr>
          <w:sz w:val="22"/>
          <w:szCs w:val="22"/>
        </w:rPr>
        <w:tab/>
        <w:t>2,818,441</w:t>
      </w:r>
      <w:r>
        <w:rPr>
          <w:sz w:val="22"/>
          <w:szCs w:val="22"/>
        </w:rPr>
        <w:tab/>
      </w:r>
      <w:proofErr w:type="gramStart"/>
      <w:r>
        <w:rPr>
          <w:sz w:val="22"/>
          <w:szCs w:val="22"/>
        </w:rPr>
        <w:t>15.50  (</w:t>
      </w:r>
      <w:proofErr w:type="gramEnd"/>
      <w:r>
        <w:rPr>
          <w:sz w:val="22"/>
          <w:szCs w:val="22"/>
        </w:rPr>
        <w:t>-5.5%)</w:t>
      </w:r>
    </w:p>
    <w:p w:rsidR="00690049" w:rsidRDefault="00690049" w:rsidP="00690049">
      <w:pPr>
        <w:rPr>
          <w:sz w:val="22"/>
          <w:szCs w:val="22"/>
        </w:rPr>
      </w:pPr>
      <w:r>
        <w:rPr>
          <w:sz w:val="22"/>
          <w:szCs w:val="22"/>
        </w:rPr>
        <w:t>Sewer</w:t>
      </w:r>
      <w:r>
        <w:rPr>
          <w:sz w:val="22"/>
          <w:szCs w:val="22"/>
        </w:rPr>
        <w:tab/>
      </w:r>
      <w:r>
        <w:rPr>
          <w:sz w:val="22"/>
          <w:szCs w:val="22"/>
        </w:rPr>
        <w:tab/>
        <w:t xml:space="preserve">   150,364</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150,364</w:t>
      </w:r>
      <w:r>
        <w:rPr>
          <w:sz w:val="22"/>
          <w:szCs w:val="22"/>
        </w:rPr>
        <w:tab/>
        <w:t xml:space="preserve">    .</w:t>
      </w:r>
      <w:proofErr w:type="gramStart"/>
      <w:r>
        <w:rPr>
          <w:sz w:val="22"/>
          <w:szCs w:val="22"/>
        </w:rPr>
        <w:t>70  (</w:t>
      </w:r>
      <w:proofErr w:type="gramEnd"/>
      <w:r>
        <w:rPr>
          <w:sz w:val="22"/>
          <w:szCs w:val="22"/>
        </w:rPr>
        <w:t>-42%)</w:t>
      </w:r>
    </w:p>
    <w:p w:rsidR="00690049" w:rsidRDefault="00690049" w:rsidP="00690049">
      <w:pPr>
        <w:rPr>
          <w:sz w:val="22"/>
          <w:szCs w:val="22"/>
        </w:rPr>
      </w:pPr>
      <w:r>
        <w:rPr>
          <w:sz w:val="22"/>
          <w:szCs w:val="22"/>
        </w:rPr>
        <w:t>TOTAL</w:t>
      </w:r>
      <w:r>
        <w:rPr>
          <w:sz w:val="22"/>
          <w:szCs w:val="22"/>
        </w:rPr>
        <w:tab/>
        <w:t>4,718,782</w:t>
      </w:r>
      <w:r>
        <w:rPr>
          <w:sz w:val="22"/>
          <w:szCs w:val="22"/>
        </w:rPr>
        <w:tab/>
        <w:t>1,583,977</w:t>
      </w:r>
      <w:r>
        <w:rPr>
          <w:sz w:val="22"/>
          <w:szCs w:val="22"/>
        </w:rPr>
        <w:tab/>
        <w:t>166,000</w:t>
      </w:r>
      <w:r>
        <w:rPr>
          <w:sz w:val="22"/>
          <w:szCs w:val="22"/>
        </w:rPr>
        <w:tab/>
      </w:r>
      <w:r>
        <w:rPr>
          <w:sz w:val="22"/>
          <w:szCs w:val="22"/>
        </w:rPr>
        <w:tab/>
      </w:r>
      <w:r>
        <w:rPr>
          <w:sz w:val="22"/>
          <w:szCs w:val="22"/>
        </w:rPr>
        <w:tab/>
        <w:t>2,968,805</w:t>
      </w:r>
      <w:r>
        <w:rPr>
          <w:sz w:val="22"/>
          <w:szCs w:val="22"/>
        </w:rPr>
        <w:tab/>
        <w:t>16.20   (-8%)</w:t>
      </w:r>
    </w:p>
    <w:p w:rsidR="00690049" w:rsidRDefault="00690049" w:rsidP="00690049">
      <w:pPr>
        <w:rPr>
          <w:sz w:val="22"/>
          <w:szCs w:val="22"/>
        </w:rPr>
      </w:pPr>
    </w:p>
    <w:p w:rsidR="00261774" w:rsidRPr="00261774" w:rsidRDefault="00261774" w:rsidP="00261774">
      <w:pPr>
        <w:rPr>
          <w:rFonts w:ascii="Garamond" w:hAnsi="Garamond" w:cs="Arial"/>
          <w:b/>
          <w:i/>
          <w:sz w:val="22"/>
          <w:szCs w:val="22"/>
        </w:rPr>
      </w:pPr>
      <w:r>
        <w:rPr>
          <w:rFonts w:ascii="Garamond" w:hAnsi="Garamond" w:cs="Arial"/>
          <w:b/>
          <w:i/>
          <w:sz w:val="22"/>
          <w:szCs w:val="22"/>
        </w:rPr>
        <w:tab/>
      </w:r>
      <w:r>
        <w:rPr>
          <w:rFonts w:ascii="Garamond" w:hAnsi="Garamond" w:cs="Arial"/>
          <w:b/>
          <w:i/>
          <w:sz w:val="22"/>
          <w:szCs w:val="22"/>
        </w:rPr>
        <w:tab/>
      </w:r>
      <w:r>
        <w:rPr>
          <w:rFonts w:ascii="Garamond" w:hAnsi="Garamond" w:cs="Arial"/>
          <w:b/>
          <w:i/>
          <w:sz w:val="22"/>
          <w:szCs w:val="22"/>
        </w:rPr>
        <w:tab/>
      </w:r>
      <w:r>
        <w:rPr>
          <w:rFonts w:ascii="Garamond" w:hAnsi="Garamond" w:cs="Arial"/>
          <w:b/>
          <w:i/>
          <w:sz w:val="22"/>
          <w:szCs w:val="22"/>
        </w:rPr>
        <w:tab/>
      </w:r>
      <w:r>
        <w:rPr>
          <w:rFonts w:ascii="Garamond" w:hAnsi="Garamond" w:cs="Arial"/>
          <w:b/>
          <w:i/>
          <w:sz w:val="22"/>
          <w:szCs w:val="22"/>
        </w:rPr>
        <w:tab/>
      </w:r>
      <w:r>
        <w:rPr>
          <w:rFonts w:ascii="Garamond" w:hAnsi="Garamond" w:cs="Arial"/>
          <w:b/>
          <w:i/>
          <w:sz w:val="22"/>
          <w:szCs w:val="22"/>
        </w:rPr>
        <w:tab/>
      </w:r>
      <w:r w:rsidRPr="00261774">
        <w:rPr>
          <w:rFonts w:ascii="Garamond" w:hAnsi="Garamond" w:cs="Arial"/>
          <w:b/>
          <w:i/>
          <w:sz w:val="22"/>
          <w:szCs w:val="22"/>
        </w:rPr>
        <w:tab/>
      </w:r>
      <w:r w:rsidRPr="00261774">
        <w:rPr>
          <w:rFonts w:ascii="Garamond" w:hAnsi="Garamond" w:cs="Arial"/>
          <w:b/>
          <w:i/>
          <w:sz w:val="22"/>
          <w:szCs w:val="22"/>
        </w:rPr>
        <w:tab/>
      </w:r>
      <w:r w:rsidRPr="00261774">
        <w:rPr>
          <w:rFonts w:ascii="Garamond" w:hAnsi="Garamond" w:cs="Arial"/>
          <w:b/>
          <w:i/>
          <w:sz w:val="22"/>
          <w:szCs w:val="22"/>
        </w:rPr>
        <w:tab/>
      </w:r>
      <w:r w:rsidRPr="00261774">
        <w:rPr>
          <w:rFonts w:ascii="Garamond" w:hAnsi="Garamond" w:cs="Arial"/>
          <w:b/>
          <w:i/>
          <w:sz w:val="22"/>
          <w:szCs w:val="22"/>
        </w:rPr>
        <w:tab/>
      </w:r>
      <w:r w:rsidRPr="00261774">
        <w:rPr>
          <w:rFonts w:ascii="Garamond" w:hAnsi="Garamond" w:cs="Arial"/>
          <w:b/>
          <w:i/>
          <w:sz w:val="22"/>
          <w:szCs w:val="22"/>
        </w:rPr>
        <w:tab/>
      </w:r>
      <w:r w:rsidR="00F34489">
        <w:rPr>
          <w:rFonts w:ascii="Garamond" w:hAnsi="Garamond" w:cs="Arial"/>
          <w:b/>
          <w:i/>
          <w:sz w:val="22"/>
          <w:szCs w:val="22"/>
        </w:rPr>
        <w:tab/>
      </w:r>
      <w:r w:rsidR="00F34489">
        <w:rPr>
          <w:rFonts w:ascii="Garamond" w:hAnsi="Garamond" w:cs="Arial"/>
          <w:b/>
          <w:i/>
          <w:sz w:val="22"/>
          <w:szCs w:val="22"/>
        </w:rPr>
        <w:tab/>
      </w:r>
      <w:r w:rsidR="00F34489">
        <w:rPr>
          <w:rFonts w:ascii="Garamond" w:hAnsi="Garamond" w:cs="Arial"/>
          <w:b/>
          <w:i/>
          <w:sz w:val="22"/>
          <w:szCs w:val="22"/>
        </w:rPr>
        <w:tab/>
      </w:r>
      <w:r w:rsidR="00F34489">
        <w:rPr>
          <w:rFonts w:ascii="Garamond" w:hAnsi="Garamond" w:cs="Arial"/>
          <w:b/>
          <w:i/>
          <w:sz w:val="22"/>
          <w:szCs w:val="22"/>
        </w:rPr>
        <w:tab/>
      </w:r>
      <w:r w:rsidR="00F34489">
        <w:rPr>
          <w:rFonts w:ascii="Garamond" w:hAnsi="Garamond" w:cs="Arial"/>
          <w:b/>
          <w:i/>
          <w:sz w:val="22"/>
          <w:szCs w:val="22"/>
        </w:rPr>
        <w:tab/>
      </w:r>
      <w:r w:rsidR="00F34489">
        <w:rPr>
          <w:rFonts w:ascii="Garamond" w:hAnsi="Garamond" w:cs="Arial"/>
          <w:b/>
          <w:i/>
          <w:sz w:val="22"/>
          <w:szCs w:val="22"/>
        </w:rPr>
        <w:tab/>
      </w:r>
      <w:r w:rsidR="00F34489">
        <w:rPr>
          <w:rFonts w:ascii="Garamond" w:hAnsi="Garamond" w:cs="Arial"/>
          <w:b/>
          <w:i/>
          <w:sz w:val="22"/>
          <w:szCs w:val="22"/>
        </w:rPr>
        <w:tab/>
      </w:r>
      <w:r>
        <w:rPr>
          <w:rFonts w:ascii="Garamond" w:hAnsi="Garamond" w:cs="Arial"/>
          <w:b/>
          <w:i/>
          <w:sz w:val="22"/>
          <w:szCs w:val="22"/>
        </w:rPr>
        <w:tab/>
      </w:r>
      <w:r w:rsidRPr="00261774">
        <w:rPr>
          <w:rFonts w:ascii="Garamond" w:hAnsi="Garamond" w:cs="Arial"/>
          <w:b/>
          <w:i/>
          <w:sz w:val="22"/>
          <w:szCs w:val="22"/>
        </w:rPr>
        <w:t xml:space="preserve">Appropriated </w:t>
      </w:r>
      <w:r w:rsidR="00F34489">
        <w:rPr>
          <w:rFonts w:ascii="Garamond" w:hAnsi="Garamond" w:cs="Arial"/>
          <w:b/>
          <w:i/>
          <w:sz w:val="22"/>
          <w:szCs w:val="22"/>
        </w:rPr>
        <w:tab/>
        <w:t>Amount raised</w:t>
      </w:r>
      <w:r w:rsidR="00F34489">
        <w:rPr>
          <w:rFonts w:ascii="Garamond" w:hAnsi="Garamond" w:cs="Arial"/>
          <w:b/>
          <w:i/>
          <w:sz w:val="22"/>
          <w:szCs w:val="22"/>
        </w:rPr>
        <w:tab/>
      </w:r>
      <w:r w:rsidR="00F34489">
        <w:rPr>
          <w:rFonts w:ascii="Garamond" w:hAnsi="Garamond" w:cs="Arial"/>
          <w:b/>
          <w:i/>
          <w:sz w:val="22"/>
          <w:szCs w:val="22"/>
        </w:rPr>
        <w:tab/>
      </w:r>
      <w:r>
        <w:rPr>
          <w:rFonts w:ascii="Garamond" w:hAnsi="Garamond" w:cs="Arial"/>
          <w:b/>
          <w:i/>
          <w:sz w:val="22"/>
          <w:szCs w:val="22"/>
        </w:rPr>
        <w:t>Tax Rate 2013/2014</w:t>
      </w:r>
      <w:r>
        <w:rPr>
          <w:rFonts w:ascii="Garamond" w:hAnsi="Garamond" w:cs="Arial"/>
          <w:b/>
          <w:i/>
          <w:sz w:val="22"/>
          <w:szCs w:val="22"/>
        </w:rPr>
        <w:tab/>
      </w:r>
      <w:r w:rsidRPr="00261774">
        <w:rPr>
          <w:rFonts w:ascii="Garamond" w:hAnsi="Garamond" w:cs="Arial"/>
          <w:b/>
          <w:i/>
          <w:sz w:val="22"/>
          <w:szCs w:val="22"/>
        </w:rPr>
        <w:t>Appropriations</w:t>
      </w:r>
      <w:r w:rsidRPr="00261774">
        <w:rPr>
          <w:rFonts w:ascii="Garamond" w:hAnsi="Garamond" w:cs="Arial"/>
          <w:b/>
          <w:i/>
          <w:sz w:val="22"/>
          <w:szCs w:val="22"/>
        </w:rPr>
        <w:tab/>
        <w:t>Revenu</w:t>
      </w:r>
      <w:r>
        <w:rPr>
          <w:rFonts w:ascii="Garamond" w:hAnsi="Garamond" w:cs="Arial"/>
          <w:b/>
          <w:i/>
          <w:sz w:val="22"/>
          <w:szCs w:val="22"/>
        </w:rPr>
        <w:t>e</w:t>
      </w:r>
      <w:r>
        <w:rPr>
          <w:rFonts w:ascii="Garamond" w:hAnsi="Garamond" w:cs="Arial"/>
          <w:b/>
          <w:i/>
          <w:sz w:val="22"/>
          <w:szCs w:val="22"/>
        </w:rPr>
        <w:tab/>
        <w:t>Fund Balance</w:t>
      </w:r>
      <w:r>
        <w:rPr>
          <w:rFonts w:ascii="Garamond" w:hAnsi="Garamond" w:cs="Arial"/>
          <w:b/>
          <w:i/>
          <w:sz w:val="22"/>
          <w:szCs w:val="22"/>
        </w:rPr>
        <w:tab/>
        <w:t>by Taxes</w:t>
      </w:r>
      <w:r>
        <w:rPr>
          <w:rFonts w:ascii="Garamond" w:hAnsi="Garamond" w:cs="Arial"/>
          <w:b/>
          <w:i/>
          <w:sz w:val="22"/>
          <w:szCs w:val="22"/>
        </w:rPr>
        <w:tab/>
      </w:r>
      <w:r>
        <w:rPr>
          <w:rFonts w:ascii="Garamond" w:hAnsi="Garamond" w:cs="Arial"/>
          <w:b/>
          <w:i/>
          <w:sz w:val="22"/>
          <w:szCs w:val="22"/>
        </w:rPr>
        <w:tab/>
      </w:r>
      <w:r>
        <w:rPr>
          <w:rFonts w:ascii="Garamond" w:hAnsi="Garamond" w:cs="Arial"/>
          <w:b/>
          <w:i/>
          <w:sz w:val="22"/>
          <w:szCs w:val="22"/>
        </w:rPr>
        <w:tab/>
      </w:r>
    </w:p>
    <w:p w:rsidR="00261774" w:rsidRPr="008E7361" w:rsidRDefault="00261774" w:rsidP="00261774">
      <w:pPr>
        <w:rPr>
          <w:rFonts w:ascii="Garamond" w:hAnsi="Garamond" w:cs="Arial"/>
          <w:sz w:val="22"/>
          <w:szCs w:val="22"/>
        </w:rPr>
      </w:pPr>
      <w:r w:rsidRPr="008E7361">
        <w:rPr>
          <w:rFonts w:ascii="Garamond" w:hAnsi="Garamond" w:cs="Arial"/>
          <w:sz w:val="22"/>
          <w:szCs w:val="22"/>
        </w:rPr>
        <w:t xml:space="preserve">General Fund  </w:t>
      </w:r>
      <w:r w:rsidRPr="008E7361">
        <w:rPr>
          <w:rFonts w:ascii="Garamond" w:hAnsi="Garamond" w:cs="Arial"/>
          <w:sz w:val="22"/>
          <w:szCs w:val="22"/>
        </w:rPr>
        <w:tab/>
        <w:t>4,795,177</w:t>
      </w:r>
      <w:r w:rsidRPr="008E7361">
        <w:rPr>
          <w:rFonts w:ascii="Garamond" w:hAnsi="Garamond" w:cs="Arial"/>
          <w:sz w:val="22"/>
          <w:szCs w:val="22"/>
        </w:rPr>
        <w:tab/>
        <w:t>1,708,197</w:t>
      </w:r>
      <w:r w:rsidRPr="008E7361">
        <w:rPr>
          <w:rFonts w:ascii="Garamond" w:hAnsi="Garamond" w:cs="Arial"/>
          <w:sz w:val="22"/>
          <w:szCs w:val="22"/>
        </w:rPr>
        <w:tab/>
      </w:r>
      <w:r w:rsidRPr="008E7361">
        <w:rPr>
          <w:rFonts w:ascii="Garamond" w:hAnsi="Garamond" w:cs="Arial"/>
          <w:sz w:val="22"/>
          <w:szCs w:val="22"/>
        </w:rPr>
        <w:tab/>
        <w:t xml:space="preserve">   </w:t>
      </w:r>
      <w:r w:rsidRPr="008E7361">
        <w:rPr>
          <w:rFonts w:ascii="Garamond" w:hAnsi="Garamond" w:cs="Arial"/>
          <w:sz w:val="22"/>
          <w:szCs w:val="22"/>
        </w:rPr>
        <w:tab/>
        <w:t>3,086,980</w:t>
      </w:r>
      <w:r w:rsidRPr="008E7361">
        <w:rPr>
          <w:rFonts w:ascii="Garamond" w:hAnsi="Garamond" w:cs="Arial"/>
          <w:sz w:val="22"/>
          <w:szCs w:val="22"/>
        </w:rPr>
        <w:tab/>
      </w:r>
      <w:r w:rsidRPr="008E7361">
        <w:rPr>
          <w:rFonts w:ascii="Garamond" w:hAnsi="Garamond" w:cs="Arial"/>
          <w:sz w:val="22"/>
          <w:szCs w:val="22"/>
        </w:rPr>
        <w:tab/>
      </w:r>
      <w:proofErr w:type="gramStart"/>
      <w:r w:rsidRPr="008E7361">
        <w:rPr>
          <w:rFonts w:ascii="Garamond" w:hAnsi="Garamond" w:cs="Arial"/>
          <w:sz w:val="22"/>
          <w:szCs w:val="22"/>
        </w:rPr>
        <w:t>16.41  (</w:t>
      </w:r>
      <w:proofErr w:type="gramEnd"/>
      <w:r w:rsidRPr="008E7361">
        <w:rPr>
          <w:rFonts w:ascii="Garamond" w:hAnsi="Garamond" w:cs="Arial"/>
          <w:sz w:val="22"/>
          <w:szCs w:val="22"/>
        </w:rPr>
        <w:t>+22%)</w:t>
      </w:r>
      <w:r w:rsidRPr="008E7361">
        <w:rPr>
          <w:rFonts w:ascii="Garamond" w:hAnsi="Garamond" w:cs="Arial"/>
          <w:sz w:val="22"/>
          <w:szCs w:val="22"/>
        </w:rPr>
        <w:tab/>
      </w:r>
    </w:p>
    <w:p w:rsidR="00261774" w:rsidRPr="008E7361" w:rsidRDefault="00261774" w:rsidP="00261774">
      <w:pPr>
        <w:rPr>
          <w:rFonts w:ascii="Garamond" w:hAnsi="Garamond" w:cs="Arial"/>
          <w:sz w:val="22"/>
          <w:szCs w:val="22"/>
        </w:rPr>
      </w:pPr>
      <w:r w:rsidRPr="008E7361">
        <w:rPr>
          <w:rFonts w:ascii="Garamond" w:hAnsi="Garamond" w:cs="Arial"/>
          <w:sz w:val="22"/>
          <w:szCs w:val="22"/>
        </w:rPr>
        <w:t>Sewer Fund</w:t>
      </w:r>
      <w:r w:rsidRPr="008E7361">
        <w:rPr>
          <w:rFonts w:ascii="Garamond" w:hAnsi="Garamond" w:cs="Arial"/>
          <w:sz w:val="22"/>
          <w:szCs w:val="22"/>
        </w:rPr>
        <w:tab/>
        <w:t xml:space="preserve">   261,744</w:t>
      </w:r>
      <w:r w:rsidRPr="008E7361">
        <w:rPr>
          <w:rFonts w:ascii="Garamond" w:hAnsi="Garamond" w:cs="Arial"/>
          <w:sz w:val="22"/>
          <w:szCs w:val="22"/>
        </w:rPr>
        <w:tab/>
        <w:t xml:space="preserve">       </w:t>
      </w:r>
      <w:r w:rsidRPr="008E7361">
        <w:rPr>
          <w:rFonts w:ascii="Garamond" w:hAnsi="Garamond" w:cs="Arial"/>
          <w:sz w:val="22"/>
          <w:szCs w:val="22"/>
        </w:rPr>
        <w:tab/>
      </w:r>
      <w:r w:rsidRPr="008E7361">
        <w:rPr>
          <w:rFonts w:ascii="Garamond" w:hAnsi="Garamond" w:cs="Arial"/>
          <w:sz w:val="22"/>
          <w:szCs w:val="22"/>
        </w:rPr>
        <w:tab/>
        <w:t xml:space="preserve"> </w:t>
      </w:r>
      <w:proofErr w:type="gramStart"/>
      <w:r w:rsidRPr="008E7361">
        <w:rPr>
          <w:rFonts w:ascii="Garamond" w:hAnsi="Garamond" w:cs="Arial"/>
          <w:sz w:val="22"/>
          <w:szCs w:val="22"/>
        </w:rPr>
        <w:t>( 1,503</w:t>
      </w:r>
      <w:proofErr w:type="gramEnd"/>
      <w:r w:rsidRPr="008E7361">
        <w:rPr>
          <w:rFonts w:ascii="Garamond" w:hAnsi="Garamond" w:cs="Arial"/>
          <w:sz w:val="22"/>
          <w:szCs w:val="22"/>
        </w:rPr>
        <w:t>)</w:t>
      </w:r>
      <w:r w:rsidRPr="008E7361">
        <w:rPr>
          <w:rFonts w:ascii="Garamond" w:hAnsi="Garamond" w:cs="Arial"/>
          <w:sz w:val="22"/>
          <w:szCs w:val="22"/>
        </w:rPr>
        <w:tab/>
      </w:r>
      <w:r w:rsidRPr="008E7361">
        <w:rPr>
          <w:rFonts w:ascii="Garamond" w:hAnsi="Garamond" w:cs="Arial"/>
          <w:sz w:val="22"/>
          <w:szCs w:val="22"/>
        </w:rPr>
        <w:tab/>
        <w:t xml:space="preserve">   263,248</w:t>
      </w:r>
      <w:r w:rsidRPr="008E7361">
        <w:rPr>
          <w:rFonts w:ascii="Garamond" w:hAnsi="Garamond" w:cs="Arial"/>
          <w:sz w:val="22"/>
          <w:szCs w:val="22"/>
        </w:rPr>
        <w:tab/>
      </w:r>
      <w:r w:rsidRPr="008E7361">
        <w:rPr>
          <w:rFonts w:ascii="Garamond" w:hAnsi="Garamond" w:cs="Arial"/>
          <w:sz w:val="22"/>
          <w:szCs w:val="22"/>
        </w:rPr>
        <w:tab/>
        <w:t xml:space="preserve">  1.20  (</w:t>
      </w:r>
      <w:r w:rsidRPr="008E7361">
        <w:rPr>
          <w:rFonts w:ascii="Garamond" w:hAnsi="Garamond" w:cs="Arial"/>
          <w:sz w:val="22"/>
          <w:szCs w:val="22"/>
        </w:rPr>
        <w:tab/>
        <w:t>0%)</w:t>
      </w:r>
    </w:p>
    <w:p w:rsidR="00261774" w:rsidRPr="00261774" w:rsidRDefault="00261774" w:rsidP="00261774">
      <w:pPr>
        <w:rPr>
          <w:rFonts w:ascii="Garamond" w:hAnsi="Garamond" w:cs="Arial"/>
          <w:b/>
          <w:sz w:val="22"/>
          <w:szCs w:val="22"/>
        </w:rPr>
      </w:pPr>
      <w:r w:rsidRPr="008E7361">
        <w:rPr>
          <w:rFonts w:ascii="Garamond" w:hAnsi="Garamond" w:cs="Arial"/>
          <w:sz w:val="22"/>
          <w:szCs w:val="22"/>
        </w:rPr>
        <w:t>TOTAL</w:t>
      </w:r>
      <w:r w:rsidR="008E7361">
        <w:rPr>
          <w:rFonts w:ascii="Garamond" w:hAnsi="Garamond" w:cs="Arial"/>
          <w:sz w:val="22"/>
          <w:szCs w:val="22"/>
        </w:rPr>
        <w:tab/>
      </w:r>
      <w:r w:rsidRPr="008E7361">
        <w:rPr>
          <w:rFonts w:ascii="Garamond" w:hAnsi="Garamond" w:cs="Arial"/>
          <w:sz w:val="22"/>
          <w:szCs w:val="22"/>
        </w:rPr>
        <w:tab/>
        <w:t>5,056,921</w:t>
      </w:r>
      <w:r w:rsidRPr="008E7361">
        <w:rPr>
          <w:rFonts w:ascii="Garamond" w:hAnsi="Garamond" w:cs="Arial"/>
          <w:sz w:val="22"/>
          <w:szCs w:val="22"/>
        </w:rPr>
        <w:tab/>
        <w:t>1,708,197</w:t>
      </w:r>
      <w:r w:rsidRPr="008E7361">
        <w:rPr>
          <w:rFonts w:ascii="Garamond" w:hAnsi="Garamond" w:cs="Arial"/>
          <w:sz w:val="22"/>
          <w:szCs w:val="22"/>
        </w:rPr>
        <w:tab/>
      </w:r>
      <w:r w:rsidRPr="008E7361">
        <w:rPr>
          <w:rFonts w:ascii="Garamond" w:hAnsi="Garamond" w:cs="Arial"/>
          <w:sz w:val="22"/>
          <w:szCs w:val="22"/>
        </w:rPr>
        <w:tab/>
      </w:r>
      <w:r w:rsidRPr="008E7361">
        <w:rPr>
          <w:rFonts w:ascii="Garamond" w:hAnsi="Garamond" w:cs="Arial"/>
          <w:sz w:val="22"/>
          <w:szCs w:val="22"/>
        </w:rPr>
        <w:tab/>
        <w:t>3,350,228</w:t>
      </w:r>
      <w:r w:rsidRPr="008E7361">
        <w:rPr>
          <w:rFonts w:ascii="Garamond" w:hAnsi="Garamond" w:cs="Arial"/>
          <w:sz w:val="22"/>
          <w:szCs w:val="22"/>
        </w:rPr>
        <w:tab/>
      </w:r>
      <w:r w:rsidRPr="008E7361">
        <w:rPr>
          <w:rFonts w:ascii="Garamond" w:hAnsi="Garamond" w:cs="Arial"/>
          <w:sz w:val="22"/>
          <w:szCs w:val="22"/>
        </w:rPr>
        <w:tab/>
        <w:t>17.61</w:t>
      </w:r>
      <w:r w:rsidRPr="008E7361">
        <w:rPr>
          <w:rFonts w:ascii="Garamond" w:hAnsi="Garamond" w:cs="Arial"/>
          <w:sz w:val="22"/>
          <w:szCs w:val="22"/>
        </w:rPr>
        <w:tab/>
      </w:r>
      <w:r w:rsidRPr="008E7361">
        <w:rPr>
          <w:rFonts w:ascii="Garamond" w:hAnsi="Garamond" w:cs="Arial"/>
          <w:sz w:val="22"/>
          <w:szCs w:val="22"/>
        </w:rPr>
        <w:tab/>
      </w:r>
      <w:r w:rsidRPr="00261774">
        <w:rPr>
          <w:rFonts w:ascii="Garamond" w:hAnsi="Garamond" w:cs="Arial"/>
          <w:b/>
          <w:sz w:val="22"/>
          <w:szCs w:val="22"/>
        </w:rPr>
        <w:tab/>
      </w:r>
      <w:r w:rsidRPr="00261774">
        <w:rPr>
          <w:rFonts w:ascii="Garamond" w:hAnsi="Garamond" w:cs="Arial"/>
          <w:b/>
          <w:sz w:val="22"/>
          <w:szCs w:val="22"/>
        </w:rPr>
        <w:tab/>
      </w:r>
      <w:r w:rsidRPr="00261774">
        <w:rPr>
          <w:rFonts w:ascii="Garamond" w:hAnsi="Garamond" w:cs="Arial"/>
          <w:b/>
          <w:sz w:val="22"/>
          <w:szCs w:val="22"/>
        </w:rPr>
        <w:tab/>
      </w:r>
      <w:r w:rsidRPr="00261774">
        <w:rPr>
          <w:rFonts w:ascii="Garamond" w:hAnsi="Garamond" w:cs="Arial"/>
          <w:b/>
          <w:sz w:val="22"/>
          <w:szCs w:val="22"/>
        </w:rPr>
        <w:tab/>
      </w:r>
      <w:r w:rsidRPr="00261774">
        <w:rPr>
          <w:rFonts w:ascii="Garamond" w:hAnsi="Garamond" w:cs="Arial"/>
          <w:b/>
          <w:sz w:val="22"/>
          <w:szCs w:val="22"/>
        </w:rPr>
        <w:tab/>
      </w:r>
      <w:r w:rsidRPr="00261774">
        <w:rPr>
          <w:rFonts w:ascii="Garamond" w:hAnsi="Garamond" w:cs="Arial"/>
          <w:b/>
          <w:sz w:val="22"/>
          <w:szCs w:val="22"/>
        </w:rPr>
        <w:tab/>
      </w:r>
    </w:p>
    <w:p w:rsidR="00261774" w:rsidRPr="00261774" w:rsidRDefault="00261774" w:rsidP="00261774">
      <w:pPr>
        <w:rPr>
          <w:rFonts w:ascii="Garamond" w:hAnsi="Garamond" w:cs="Arial"/>
          <w:b/>
          <w:sz w:val="22"/>
          <w:szCs w:val="22"/>
        </w:rPr>
      </w:pPr>
      <w:r w:rsidRPr="00261774">
        <w:rPr>
          <w:rFonts w:ascii="Garamond" w:hAnsi="Garamond" w:cs="Arial"/>
          <w:b/>
          <w:sz w:val="22"/>
          <w:szCs w:val="22"/>
        </w:rPr>
        <w:tab/>
      </w:r>
    </w:p>
    <w:p w:rsidR="00261774" w:rsidRDefault="00261774" w:rsidP="00261774">
      <w:pPr>
        <w:jc w:val="center"/>
        <w:rPr>
          <w:rFonts w:ascii="Arial" w:hAnsi="Arial" w:cs="Arial"/>
          <w:b/>
        </w:rPr>
      </w:pPr>
    </w:p>
    <w:p w:rsidR="00F34489" w:rsidRDefault="00F34489" w:rsidP="00261774">
      <w:pPr>
        <w:jc w:val="center"/>
        <w:rPr>
          <w:rFonts w:ascii="Arial" w:hAnsi="Arial" w:cs="Arial"/>
          <w:b/>
        </w:rPr>
      </w:pPr>
    </w:p>
    <w:p w:rsidR="00690049" w:rsidRPr="00642CC6" w:rsidRDefault="00690049" w:rsidP="00690049">
      <w:pPr>
        <w:rPr>
          <w:b/>
        </w:rPr>
      </w:pPr>
      <w:r>
        <w:rPr>
          <w:b/>
        </w:rPr>
        <w:lastRenderedPageBreak/>
        <w:t>COMMENTS:</w:t>
      </w:r>
    </w:p>
    <w:p w:rsidR="00690049" w:rsidRDefault="00690049" w:rsidP="00690049"/>
    <w:p w:rsidR="00086C68" w:rsidRPr="00086C68" w:rsidRDefault="00086C68" w:rsidP="00690049">
      <w:r w:rsidRPr="00086C68">
        <w:rPr>
          <w:b/>
        </w:rPr>
        <w:t xml:space="preserve">Deputy Mayor James Carr </w:t>
      </w:r>
      <w:proofErr w:type="gramStart"/>
      <w:r>
        <w:t>ask</w:t>
      </w:r>
      <w:proofErr w:type="gramEnd"/>
      <w:r>
        <w:t xml:space="preserve"> about the Village’s financial position and spending for this fiscal year and available fund balance.</w:t>
      </w:r>
    </w:p>
    <w:p w:rsidR="00086C68" w:rsidRDefault="00086C68" w:rsidP="00690049">
      <w:bookmarkStart w:id="0" w:name="_GoBack"/>
      <w:bookmarkEnd w:id="0"/>
    </w:p>
    <w:p w:rsidR="00086C68" w:rsidRDefault="00086C68" w:rsidP="00690049">
      <w:proofErr w:type="gramStart"/>
      <w:r>
        <w:t>Discussed the increases in Department appropriations as well as changes to wages and debt.</w:t>
      </w:r>
      <w:proofErr w:type="gramEnd"/>
      <w:r>
        <w:t xml:space="preserve"> </w:t>
      </w:r>
    </w:p>
    <w:p w:rsidR="00086C68" w:rsidRDefault="00086C68" w:rsidP="00690049"/>
    <w:p w:rsidR="00086C68" w:rsidRDefault="00086C68" w:rsidP="00690049">
      <w:r>
        <w:t>Reviewed the five year comparison and the trend for smaller budgets, except for this year with increased debt from last year’s installment purchases and plans for projects to change street lighting to LED and build a pavilion at the Park. Grant funding is anticipated for some items – if we do not receive the grant we will not expend the money.</w:t>
      </w:r>
    </w:p>
    <w:p w:rsidR="00DC097D" w:rsidRDefault="00DC097D" w:rsidP="00690049"/>
    <w:p w:rsidR="00DC097D" w:rsidRDefault="00DC097D" w:rsidP="00690049">
      <w:r>
        <w:t>Steady progress has been made in reducing the tax rate with further reductions coming in the next couple of years with the retirement of the Municipal Building bond and completion of extended services agreement in 2018.</w:t>
      </w:r>
    </w:p>
    <w:p w:rsidR="00086C68" w:rsidRDefault="00086C68" w:rsidP="00690049"/>
    <w:p w:rsidR="00086C68" w:rsidRDefault="00086C68" w:rsidP="00690049"/>
    <w:p w:rsidR="00690049" w:rsidRDefault="00690049" w:rsidP="00690049">
      <w:r>
        <w:rPr>
          <w:b/>
        </w:rPr>
        <w:t xml:space="preserve">Mayor Tackman </w:t>
      </w:r>
      <w:r>
        <w:t>provided a brief summary of changes made following discussions with Department Heads. Submitted requests would have resulted in a 2</w:t>
      </w:r>
      <w:r w:rsidR="00FB6269">
        <w:t>4</w:t>
      </w:r>
      <w:r w:rsidR="00F34489">
        <w:t>% tax increase.</w:t>
      </w:r>
    </w:p>
    <w:p w:rsidR="00F34489" w:rsidRDefault="00F34489" w:rsidP="00690049"/>
    <w:p w:rsidR="00690049" w:rsidRDefault="00690049" w:rsidP="00690049"/>
    <w:p w:rsidR="00690049" w:rsidRDefault="00690049" w:rsidP="00690049">
      <w:r>
        <w:rPr>
          <w:b/>
        </w:rPr>
        <w:t xml:space="preserve">Mayor Tackman </w:t>
      </w:r>
      <w:r>
        <w:t>proposed adjourning the Public Hearing to continue working on t</w:t>
      </w:r>
      <w:r w:rsidR="00F401F9">
        <w:t xml:space="preserve">he tentative budget.  </w:t>
      </w:r>
    </w:p>
    <w:p w:rsidR="00690049" w:rsidRDefault="00690049" w:rsidP="00690049"/>
    <w:p w:rsidR="00690049" w:rsidRPr="001E70F3" w:rsidRDefault="00690049" w:rsidP="00690049">
      <w:pPr>
        <w:rPr>
          <w:b/>
        </w:rPr>
      </w:pPr>
      <w:r>
        <w:t xml:space="preserve">Hearing no further comments, Mayor Tackman adjourned the public hearing at </w:t>
      </w:r>
      <w:r w:rsidR="00086C68">
        <w:t>7:</w:t>
      </w:r>
      <w:r w:rsidR="003D28A4">
        <w:t>2</w:t>
      </w:r>
      <w:r w:rsidR="00086C68">
        <w:t>5</w:t>
      </w:r>
      <w:r>
        <w:t xml:space="preserve">PM to reconvene </w:t>
      </w:r>
      <w:r w:rsidR="00F401F9">
        <w:rPr>
          <w:b/>
        </w:rPr>
        <w:t>Monday, April 17</w:t>
      </w:r>
      <w:r w:rsidRPr="001E70F3">
        <w:rPr>
          <w:b/>
          <w:vertAlign w:val="superscript"/>
        </w:rPr>
        <w:t>th</w:t>
      </w:r>
      <w:r>
        <w:rPr>
          <w:b/>
        </w:rPr>
        <w:t xml:space="preserve"> </w:t>
      </w:r>
      <w:r>
        <w:t xml:space="preserve">at </w:t>
      </w:r>
      <w:r>
        <w:rPr>
          <w:b/>
        </w:rPr>
        <w:t>7PM.</w:t>
      </w:r>
    </w:p>
    <w:p w:rsidR="00690049" w:rsidRDefault="00690049" w:rsidP="00690049"/>
    <w:p w:rsidR="00690049" w:rsidRDefault="00690049" w:rsidP="00690049"/>
    <w:p w:rsidR="00690049" w:rsidRDefault="00690049" w:rsidP="00690049"/>
    <w:p w:rsidR="00690049" w:rsidRDefault="00690049" w:rsidP="00690049"/>
    <w:p w:rsidR="00690049" w:rsidRDefault="00690049" w:rsidP="00690049"/>
    <w:p w:rsidR="00690049" w:rsidRDefault="00690049" w:rsidP="00690049"/>
    <w:p w:rsidR="0005282C" w:rsidRDefault="0005282C"/>
    <w:sectPr w:rsidR="0005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49"/>
    <w:rsid w:val="0005282C"/>
    <w:rsid w:val="00086C68"/>
    <w:rsid w:val="00261774"/>
    <w:rsid w:val="002C6889"/>
    <w:rsid w:val="003C339C"/>
    <w:rsid w:val="003D28A4"/>
    <w:rsid w:val="00690049"/>
    <w:rsid w:val="006B6F9B"/>
    <w:rsid w:val="008E7361"/>
    <w:rsid w:val="0092268D"/>
    <w:rsid w:val="00DC097D"/>
    <w:rsid w:val="00F07F38"/>
    <w:rsid w:val="00F34489"/>
    <w:rsid w:val="00F401F9"/>
    <w:rsid w:val="00F45C07"/>
    <w:rsid w:val="00FB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49"/>
    <w:pPr>
      <w:spacing w:after="0" w:line="240" w:lineRule="auto"/>
    </w:pPr>
    <w:rPr>
      <w:rFonts w:ascii="Garmond (W1)" w:eastAsia="Times New Roman" w:hAnsi="Garmond (W1)" w:cs="Times New Roman"/>
      <w:sz w:val="24"/>
      <w:szCs w:val="20"/>
    </w:rPr>
  </w:style>
  <w:style w:type="paragraph" w:styleId="Heading3">
    <w:name w:val="heading 3"/>
    <w:basedOn w:val="Normal"/>
    <w:next w:val="Normal"/>
    <w:link w:val="Heading3Char"/>
    <w:qFormat/>
    <w:rsid w:val="006900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0049"/>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FB6269"/>
    <w:rPr>
      <w:rFonts w:ascii="Tahoma" w:hAnsi="Tahoma" w:cs="Tahoma"/>
      <w:sz w:val="16"/>
      <w:szCs w:val="16"/>
    </w:rPr>
  </w:style>
  <w:style w:type="character" w:customStyle="1" w:styleId="BalloonTextChar">
    <w:name w:val="Balloon Text Char"/>
    <w:basedOn w:val="DefaultParagraphFont"/>
    <w:link w:val="BalloonText"/>
    <w:uiPriority w:val="99"/>
    <w:semiHidden/>
    <w:rsid w:val="00FB62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49"/>
    <w:pPr>
      <w:spacing w:after="0" w:line="240" w:lineRule="auto"/>
    </w:pPr>
    <w:rPr>
      <w:rFonts w:ascii="Garmond (W1)" w:eastAsia="Times New Roman" w:hAnsi="Garmond (W1)" w:cs="Times New Roman"/>
      <w:sz w:val="24"/>
      <w:szCs w:val="20"/>
    </w:rPr>
  </w:style>
  <w:style w:type="paragraph" w:styleId="Heading3">
    <w:name w:val="heading 3"/>
    <w:basedOn w:val="Normal"/>
    <w:next w:val="Normal"/>
    <w:link w:val="Heading3Char"/>
    <w:qFormat/>
    <w:rsid w:val="0069004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0049"/>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FB6269"/>
    <w:rPr>
      <w:rFonts w:ascii="Tahoma" w:hAnsi="Tahoma" w:cs="Tahoma"/>
      <w:sz w:val="16"/>
      <w:szCs w:val="16"/>
    </w:rPr>
  </w:style>
  <w:style w:type="character" w:customStyle="1" w:styleId="BalloonTextChar">
    <w:name w:val="Balloon Text Char"/>
    <w:basedOn w:val="DefaultParagraphFont"/>
    <w:link w:val="BalloonText"/>
    <w:uiPriority w:val="99"/>
    <w:semiHidden/>
    <w:rsid w:val="00FB62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5</cp:revision>
  <cp:lastPrinted>2017-04-11T15:45:00Z</cp:lastPrinted>
  <dcterms:created xsi:type="dcterms:W3CDTF">2017-04-05T17:47:00Z</dcterms:created>
  <dcterms:modified xsi:type="dcterms:W3CDTF">2017-04-11T15:50:00Z</dcterms:modified>
</cp:coreProperties>
</file>